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BA406" w14:textId="1AF7F019" w:rsidR="0062163C" w:rsidRPr="006B679B" w:rsidRDefault="0062163C" w:rsidP="0062163C">
      <w:pPr>
        <w:rPr>
          <w:b/>
          <w:bCs/>
          <w:sz w:val="32"/>
          <w:szCs w:val="32"/>
          <w:lang w:val="fr-CA"/>
        </w:rPr>
      </w:pPr>
      <w:r w:rsidRPr="006F3BB5">
        <w:rPr>
          <w:lang w:val="fr-CA"/>
        </w:rPr>
        <w:tab/>
      </w:r>
      <w:r w:rsidRPr="006B679B">
        <w:rPr>
          <w:b/>
          <w:bCs/>
          <w:sz w:val="32"/>
          <w:szCs w:val="32"/>
          <w:lang w:val="fr-CA"/>
        </w:rPr>
        <w:t>Le projet</w:t>
      </w:r>
      <w:bookmarkStart w:id="0" w:name="_GoBack"/>
      <w:bookmarkEnd w:id="0"/>
      <w:r w:rsidRPr="006B679B">
        <w:rPr>
          <w:b/>
          <w:bCs/>
          <w:sz w:val="32"/>
          <w:szCs w:val="32"/>
          <w:lang w:val="fr-CA"/>
        </w:rPr>
        <w:t xml:space="preserve"> de loi</w:t>
      </w:r>
      <w:r w:rsidR="004C536D">
        <w:rPr>
          <w:b/>
          <w:bCs/>
          <w:sz w:val="32"/>
          <w:szCs w:val="32"/>
          <w:lang w:val="fr-CA"/>
        </w:rPr>
        <w:t> </w:t>
      </w:r>
      <w:r w:rsidRPr="006B679B">
        <w:rPr>
          <w:b/>
          <w:bCs/>
          <w:sz w:val="32"/>
          <w:szCs w:val="32"/>
          <w:lang w:val="fr-CA"/>
        </w:rPr>
        <w:t xml:space="preserve">15 : le cheval de Troie du privé </w:t>
      </w:r>
      <w:r w:rsidR="00AD795C" w:rsidRPr="006B679B">
        <w:rPr>
          <w:b/>
          <w:bCs/>
          <w:sz w:val="32"/>
          <w:szCs w:val="32"/>
          <w:lang w:val="fr-CA"/>
        </w:rPr>
        <w:t>en santé</w:t>
      </w:r>
      <w:r w:rsidR="00711C59" w:rsidRPr="006B679B">
        <w:rPr>
          <w:b/>
          <w:bCs/>
          <w:sz w:val="32"/>
          <w:szCs w:val="32"/>
          <w:lang w:val="fr-CA"/>
        </w:rPr>
        <w:t xml:space="preserve"> </w:t>
      </w:r>
    </w:p>
    <w:p w14:paraId="5CA8A09D" w14:textId="4AB18B74" w:rsidR="20FA91EA" w:rsidRPr="00D52CD4" w:rsidRDefault="34BDD742" w:rsidP="0062163C">
      <w:pPr>
        <w:rPr>
          <w:lang w:val="fr-CA"/>
        </w:rPr>
      </w:pPr>
      <w:r w:rsidRPr="00D52CD4">
        <w:rPr>
          <w:lang w:val="fr-CA"/>
        </w:rPr>
        <w:t>Le gouvernement québécois de la CAQ</w:t>
      </w:r>
      <w:r w:rsidR="00947C16" w:rsidRPr="00D52CD4">
        <w:rPr>
          <w:lang w:val="fr-CA"/>
        </w:rPr>
        <w:t xml:space="preserve"> et</w:t>
      </w:r>
      <w:r w:rsidRPr="00D52CD4">
        <w:rPr>
          <w:lang w:val="fr-CA"/>
        </w:rPr>
        <w:t xml:space="preserve"> </w:t>
      </w:r>
      <w:r w:rsidR="00947C16" w:rsidRPr="00D52CD4">
        <w:rPr>
          <w:lang w:val="fr-CA"/>
        </w:rPr>
        <w:t>son</w:t>
      </w:r>
      <w:r w:rsidRPr="00D52CD4">
        <w:rPr>
          <w:lang w:val="fr-CA"/>
        </w:rPr>
        <w:t xml:space="preserve"> ministre de la Santé et des Services sociaux Christian Dubé, propose une</w:t>
      </w:r>
      <w:r w:rsidR="00204102" w:rsidRPr="00D52CD4">
        <w:rPr>
          <w:lang w:val="fr-CA"/>
        </w:rPr>
        <w:t xml:space="preserve"> nouvelle</w:t>
      </w:r>
      <w:r w:rsidRPr="00D52CD4">
        <w:rPr>
          <w:lang w:val="fr-CA"/>
        </w:rPr>
        <w:t xml:space="preserve"> </w:t>
      </w:r>
      <w:r w:rsidR="00947C16" w:rsidRPr="00D52CD4">
        <w:rPr>
          <w:lang w:val="fr-CA"/>
        </w:rPr>
        <w:t xml:space="preserve">refonte de notre </w:t>
      </w:r>
      <w:r w:rsidRPr="00D52CD4">
        <w:rPr>
          <w:lang w:val="fr-CA"/>
        </w:rPr>
        <w:t xml:space="preserve">système de santé et des services sociaux. </w:t>
      </w:r>
      <w:r w:rsidR="00947C16" w:rsidRPr="00D52CD4">
        <w:rPr>
          <w:lang w:val="fr-CA"/>
        </w:rPr>
        <w:t>C’est une réforme lourde de plus de 300</w:t>
      </w:r>
      <w:r w:rsidR="004C536D">
        <w:rPr>
          <w:lang w:val="fr-CA"/>
        </w:rPr>
        <w:t> </w:t>
      </w:r>
      <w:r w:rsidR="00947C16" w:rsidRPr="00D52CD4">
        <w:rPr>
          <w:lang w:val="fr-CA"/>
        </w:rPr>
        <w:t>pages et</w:t>
      </w:r>
      <w:r w:rsidR="0068757E" w:rsidRPr="00D52CD4">
        <w:rPr>
          <w:lang w:val="fr-CA"/>
        </w:rPr>
        <w:t xml:space="preserve"> </w:t>
      </w:r>
      <w:r w:rsidR="00947C16" w:rsidRPr="00D52CD4">
        <w:rPr>
          <w:lang w:val="fr-CA"/>
        </w:rPr>
        <w:t>nous av</w:t>
      </w:r>
      <w:r w:rsidR="005E48F4">
        <w:rPr>
          <w:lang w:val="fr-CA"/>
        </w:rPr>
        <w:t>i</w:t>
      </w:r>
      <w:r w:rsidR="00947C16" w:rsidRPr="00D52CD4">
        <w:rPr>
          <w:lang w:val="fr-CA"/>
        </w:rPr>
        <w:t>ons seulement deux mois pour</w:t>
      </w:r>
      <w:r w:rsidR="00446EF4" w:rsidRPr="00D52CD4">
        <w:rPr>
          <w:lang w:val="fr-CA"/>
        </w:rPr>
        <w:t xml:space="preserve"> le lire, l’analyser et réagir</w:t>
      </w:r>
      <w:r w:rsidR="0068757E" w:rsidRPr="00D52CD4">
        <w:rPr>
          <w:lang w:val="fr-CA"/>
        </w:rPr>
        <w:t>, sans compter les amendements ajoutés cet été</w:t>
      </w:r>
      <w:r w:rsidR="004C536D">
        <w:rPr>
          <w:lang w:val="fr-CA"/>
        </w:rPr>
        <w:t> </w:t>
      </w:r>
      <w:r w:rsidR="00947C16" w:rsidRPr="00D52CD4">
        <w:rPr>
          <w:lang w:val="fr-CA"/>
        </w:rPr>
        <w:t xml:space="preserve">! </w:t>
      </w:r>
    </w:p>
    <w:p w14:paraId="55F5CD87" w14:textId="5E10E073" w:rsidR="0068757E" w:rsidRPr="00D52CD4" w:rsidRDefault="4D802282" w:rsidP="0062163C">
      <w:pPr>
        <w:rPr>
          <w:lang w:val="fr-CA"/>
        </w:rPr>
      </w:pPr>
      <w:r w:rsidRPr="00D52CD4">
        <w:rPr>
          <w:lang w:val="fr-CA"/>
        </w:rPr>
        <w:t xml:space="preserve">Nous nous inquiétons des impacts que ce projet de loi aura sur les femmes. </w:t>
      </w:r>
      <w:r w:rsidR="005E48F4">
        <w:rPr>
          <w:lang w:val="fr-CA"/>
        </w:rPr>
        <w:t>A</w:t>
      </w:r>
      <w:r w:rsidRPr="00D52CD4">
        <w:rPr>
          <w:lang w:val="fr-CA"/>
        </w:rPr>
        <w:t>ucune analyse de leur relation particulière au système de santé n’a été produite.</w:t>
      </w:r>
      <w:r w:rsidR="00E57EAE">
        <w:rPr>
          <w:lang w:val="fr-CA"/>
        </w:rPr>
        <w:t xml:space="preserve"> Pourtant,</w:t>
      </w:r>
      <w:r w:rsidR="005E48F4">
        <w:rPr>
          <w:lang w:val="fr-CA"/>
        </w:rPr>
        <w:t xml:space="preserve"> </w:t>
      </w:r>
      <w:r w:rsidR="00E57EAE">
        <w:rPr>
          <w:lang w:val="fr-CA"/>
        </w:rPr>
        <w:t>l</w:t>
      </w:r>
      <w:r w:rsidR="005E48F4">
        <w:rPr>
          <w:lang w:val="fr-CA"/>
        </w:rPr>
        <w:t>es femmes</w:t>
      </w:r>
      <w:r w:rsidRPr="00D52CD4">
        <w:rPr>
          <w:lang w:val="fr-CA"/>
        </w:rPr>
        <w:t xml:space="preserve"> ont</w:t>
      </w:r>
      <w:r w:rsidR="00E57EAE">
        <w:rPr>
          <w:lang w:val="fr-CA"/>
        </w:rPr>
        <w:t xml:space="preserve"> souvent</w:t>
      </w:r>
      <w:r w:rsidRPr="00D52CD4">
        <w:rPr>
          <w:lang w:val="fr-CA"/>
        </w:rPr>
        <w:t xml:space="preserve"> recours au système de santé</w:t>
      </w:r>
      <w:r w:rsidR="004C536D">
        <w:rPr>
          <w:lang w:val="fr-CA"/>
        </w:rPr>
        <w:t>,</w:t>
      </w:r>
      <w:r w:rsidR="00E57EAE">
        <w:rPr>
          <w:lang w:val="fr-CA"/>
        </w:rPr>
        <w:t xml:space="preserve"> et ce</w:t>
      </w:r>
      <w:r w:rsidR="004C536D">
        <w:rPr>
          <w:lang w:val="fr-CA"/>
        </w:rPr>
        <w:t>,</w:t>
      </w:r>
      <w:r w:rsidRPr="00D52CD4">
        <w:rPr>
          <w:lang w:val="fr-CA"/>
        </w:rPr>
        <w:t xml:space="preserve"> à plusieurs étapes de leurs vies : que ce soit pour leur propre santé, en tant que travailleuses du réseau ou comme proche aidante. Quand on sait que la science médicale a déjà de la difficulté à prendre en compte les différentes facettes de la santé des femmes dans toute leur diversité, c’est inquiétant</w:t>
      </w:r>
      <w:r w:rsidR="004C536D">
        <w:rPr>
          <w:lang w:val="fr-CA"/>
        </w:rPr>
        <w:t> </w:t>
      </w:r>
      <w:r w:rsidRPr="00D52CD4">
        <w:rPr>
          <w:lang w:val="fr-CA"/>
        </w:rPr>
        <w:t>!</w:t>
      </w:r>
    </w:p>
    <w:p w14:paraId="5DE1BF6E" w14:textId="2AAF3071" w:rsidR="20FA91EA" w:rsidRPr="00D52CD4" w:rsidRDefault="4D802282" w:rsidP="0062163C">
      <w:pPr>
        <w:rPr>
          <w:lang w:val="fr-CA"/>
        </w:rPr>
      </w:pPr>
      <w:r w:rsidRPr="00D52CD4">
        <w:rPr>
          <w:lang w:val="fr-CA"/>
        </w:rPr>
        <w:t>Ce que le gouvernement propose comme réforme (avec le Plan Santé et avec le projet de loi</w:t>
      </w:r>
      <w:r w:rsidR="004C536D">
        <w:rPr>
          <w:lang w:val="fr-CA"/>
        </w:rPr>
        <w:t> </w:t>
      </w:r>
      <w:r w:rsidRPr="00D52CD4">
        <w:rPr>
          <w:lang w:val="fr-CA"/>
        </w:rPr>
        <w:t>15) changera complètement le visage du système de santé québécois. Nos acquis historiques sont à risque de disparaître au profit du privé pour créer un système lourd et déconnecté des gens. De plus, à travers tous ces changements, on s’inquiète des impacts que cela aura sur l’autonomie des organismes communautaires et leur financement.</w:t>
      </w:r>
    </w:p>
    <w:p w14:paraId="0F85CA07" w14:textId="71C3A512" w:rsidR="34BDD742" w:rsidRPr="00D52CD4" w:rsidRDefault="34BDD742" w:rsidP="34BDD742">
      <w:pPr>
        <w:jc w:val="both"/>
        <w:rPr>
          <w:rFonts w:eastAsiaTheme="minorEastAsia"/>
          <w:color w:val="000000" w:themeColor="text1"/>
          <w:sz w:val="24"/>
          <w:szCs w:val="24"/>
          <w:lang w:val="fr-CA"/>
        </w:rPr>
      </w:pPr>
    </w:p>
    <w:p w14:paraId="25165EB6" w14:textId="63C4960F" w:rsidR="34BDD742" w:rsidRPr="00D52CD4" w:rsidRDefault="34BDD742" w:rsidP="34BDD742">
      <w:pPr>
        <w:rPr>
          <w:rFonts w:eastAsiaTheme="majorEastAsia" w:cstheme="minorHAnsi"/>
          <w:b/>
          <w:bCs/>
          <w:sz w:val="28"/>
          <w:szCs w:val="28"/>
          <w:lang w:val="fr-CA"/>
        </w:rPr>
      </w:pPr>
      <w:r w:rsidRPr="00D52CD4">
        <w:rPr>
          <w:rFonts w:eastAsiaTheme="majorEastAsia" w:cstheme="minorHAnsi"/>
          <w:b/>
          <w:bCs/>
          <w:sz w:val="28"/>
          <w:szCs w:val="28"/>
          <w:lang w:val="fr-CA"/>
        </w:rPr>
        <w:t xml:space="preserve">On ne protège plus les services publics </w:t>
      </w:r>
      <w:r w:rsidR="004C536D">
        <w:rPr>
          <w:rFonts w:eastAsiaTheme="majorEastAsia" w:cstheme="minorHAnsi"/>
          <w:b/>
          <w:bCs/>
          <w:sz w:val="28"/>
          <w:szCs w:val="28"/>
          <w:lang w:val="fr-CA"/>
        </w:rPr>
        <w:t>—</w:t>
      </w:r>
      <w:r w:rsidRPr="00D52CD4">
        <w:rPr>
          <w:rFonts w:eastAsiaTheme="majorEastAsia" w:cstheme="minorHAnsi"/>
          <w:b/>
          <w:bCs/>
          <w:sz w:val="28"/>
          <w:szCs w:val="28"/>
          <w:lang w:val="fr-CA"/>
        </w:rPr>
        <w:t xml:space="preserve"> place au privé</w:t>
      </w:r>
    </w:p>
    <w:p w14:paraId="65D5A144" w14:textId="1119B85B" w:rsidR="34BDD742" w:rsidRPr="00D52CD4" w:rsidRDefault="34BDD742" w:rsidP="0062163C">
      <w:pPr>
        <w:rPr>
          <w:rFonts w:cstheme="minorHAnsi"/>
          <w:lang w:val="fr-CA"/>
        </w:rPr>
      </w:pPr>
      <w:r w:rsidRPr="00D52CD4">
        <w:rPr>
          <w:rFonts w:cstheme="minorHAnsi"/>
          <w:lang w:val="fr-CA"/>
        </w:rPr>
        <w:t>Fini le système québécois de la santé et des services sociaux tel que l’on connaît. Cette réforme change complètement notre système public.</w:t>
      </w:r>
    </w:p>
    <w:p w14:paraId="1B817208" w14:textId="07015ECB" w:rsidR="34BDD742" w:rsidRPr="00D52CD4" w:rsidRDefault="34BDD742" w:rsidP="0062163C">
      <w:pPr>
        <w:rPr>
          <w:rFonts w:cstheme="minorHAnsi"/>
          <w:lang w:val="fr-CA"/>
        </w:rPr>
      </w:pPr>
      <w:r w:rsidRPr="00D52CD4">
        <w:rPr>
          <w:rFonts w:cstheme="minorHAnsi"/>
          <w:lang w:val="fr-CA"/>
        </w:rPr>
        <w:t>Actuellement, la loi s’assure que notre système de santé reste public. Par exemple, les services donnés à la population doivent d’abord être offerts par les établissements publics (comme les hôpitaux, les CLSC). Avec le projet de loi</w:t>
      </w:r>
      <w:r w:rsidR="004C536D">
        <w:rPr>
          <w:rFonts w:cstheme="minorHAnsi"/>
          <w:lang w:val="fr-CA"/>
        </w:rPr>
        <w:t> </w:t>
      </w:r>
      <w:r w:rsidRPr="00D52CD4">
        <w:rPr>
          <w:rFonts w:cstheme="minorHAnsi"/>
          <w:lang w:val="fr-CA"/>
        </w:rPr>
        <w:t xml:space="preserve">15 et la réforme qui est prévue, on enlève la partie de la loi qui dit que les services de santé doivent rester publics. </w:t>
      </w:r>
    </w:p>
    <w:p w14:paraId="65C3D68F" w14:textId="50233C53" w:rsidR="34BDD742" w:rsidRPr="00D52CD4" w:rsidRDefault="34BDD742" w:rsidP="4D802282">
      <w:pPr>
        <w:rPr>
          <w:rFonts w:eastAsia="Arial"/>
          <w:color w:val="000000" w:themeColor="text1"/>
          <w:lang w:val="fr-CA"/>
        </w:rPr>
      </w:pPr>
      <w:r w:rsidRPr="00D52CD4">
        <w:rPr>
          <w:rFonts w:cstheme="minorHAnsi"/>
          <w:lang w:val="fr-CA"/>
        </w:rPr>
        <w:t>Avec cette réforme, une chose est claire</w:t>
      </w:r>
      <w:r w:rsidR="004C536D">
        <w:rPr>
          <w:rFonts w:cstheme="minorHAnsi"/>
          <w:lang w:val="fr-CA"/>
        </w:rPr>
        <w:t> </w:t>
      </w:r>
      <w:r w:rsidRPr="00D52CD4">
        <w:rPr>
          <w:rFonts w:cstheme="minorHAnsi"/>
          <w:lang w:val="fr-CA"/>
        </w:rPr>
        <w:t xml:space="preserve">: la porte est grande ouverte pour le privé. </w:t>
      </w:r>
      <w:r w:rsidR="006A0231" w:rsidRPr="00D52CD4">
        <w:rPr>
          <w:lang w:val="fr-CA"/>
        </w:rPr>
        <w:t>Si aujourd’hui c’est l’exception, la réforme fera en sorte que cela devienne habituel.</w:t>
      </w:r>
      <w:r w:rsidR="006A0231" w:rsidRPr="00D52CD4">
        <w:rPr>
          <w:rFonts w:cstheme="minorHAnsi"/>
          <w:lang w:val="fr-CA"/>
        </w:rPr>
        <w:t xml:space="preserve"> Le </w:t>
      </w:r>
      <w:r w:rsidR="4D802282" w:rsidRPr="00D52CD4">
        <w:rPr>
          <w:lang w:val="fr-CA"/>
        </w:rPr>
        <w:t>gouvernement québécois a déjà commencé à donner des contrats au privé (pour certaines chirurgies, par exemple).</w:t>
      </w:r>
      <w:r w:rsidR="00E35898" w:rsidRPr="00D52CD4">
        <w:rPr>
          <w:rFonts w:eastAsia="Arial"/>
          <w:color w:val="000000" w:themeColor="text1"/>
          <w:lang w:val="fr-CA"/>
        </w:rPr>
        <w:t xml:space="preserve"> </w:t>
      </w:r>
      <w:r w:rsidR="006A0231" w:rsidRPr="00D52CD4">
        <w:rPr>
          <w:rFonts w:eastAsia="Arial"/>
          <w:color w:val="000000" w:themeColor="text1"/>
          <w:lang w:val="fr-CA"/>
        </w:rPr>
        <w:t xml:space="preserve">Cela </w:t>
      </w:r>
      <w:r w:rsidR="00E35898" w:rsidRPr="00D52CD4">
        <w:rPr>
          <w:rFonts w:eastAsia="Arial"/>
          <w:color w:val="000000" w:themeColor="text1"/>
          <w:lang w:val="fr-CA"/>
        </w:rPr>
        <w:t>peut facilement passer inaperçu parce qu</w:t>
      </w:r>
      <w:r w:rsidR="006A0231" w:rsidRPr="00D52CD4">
        <w:rPr>
          <w:rFonts w:eastAsia="Arial"/>
          <w:color w:val="000000" w:themeColor="text1"/>
          <w:lang w:val="fr-CA"/>
        </w:rPr>
        <w:t xml:space="preserve">e les </w:t>
      </w:r>
      <w:r w:rsidR="006A0231" w:rsidRPr="00D52CD4">
        <w:rPr>
          <w:rFonts w:eastAsia="Arial"/>
          <w:color w:val="000000" w:themeColor="text1"/>
          <w:lang w:val="fr-CA"/>
        </w:rPr>
        <w:lastRenderedPageBreak/>
        <w:t>soins au privé</w:t>
      </w:r>
      <w:r w:rsidR="00E35898" w:rsidRPr="00D52CD4">
        <w:rPr>
          <w:rFonts w:eastAsia="Arial"/>
          <w:color w:val="000000" w:themeColor="text1"/>
          <w:lang w:val="fr-CA"/>
        </w:rPr>
        <w:t xml:space="preserve"> </w:t>
      </w:r>
      <w:r w:rsidR="006A0231" w:rsidRPr="00D52CD4">
        <w:rPr>
          <w:rFonts w:eastAsia="Arial"/>
          <w:color w:val="000000" w:themeColor="text1"/>
          <w:lang w:val="fr-CA"/>
        </w:rPr>
        <w:t>sont</w:t>
      </w:r>
      <w:r w:rsidR="00E35898" w:rsidRPr="00D52CD4">
        <w:rPr>
          <w:rFonts w:eastAsia="Arial"/>
          <w:color w:val="000000" w:themeColor="text1"/>
          <w:lang w:val="fr-CA"/>
        </w:rPr>
        <w:t xml:space="preserve"> </w:t>
      </w:r>
      <w:r w:rsidR="00FA67C0" w:rsidRPr="00D52CD4">
        <w:rPr>
          <w:rFonts w:eastAsia="Arial"/>
          <w:color w:val="000000" w:themeColor="text1"/>
          <w:lang w:val="fr-CA"/>
        </w:rPr>
        <w:t>couverts</w:t>
      </w:r>
      <w:r w:rsidR="00E35898" w:rsidRPr="00D52CD4">
        <w:rPr>
          <w:rFonts w:eastAsia="Arial"/>
          <w:color w:val="000000" w:themeColor="text1"/>
          <w:lang w:val="fr-CA"/>
        </w:rPr>
        <w:t xml:space="preserve"> par la RAMQ</w:t>
      </w:r>
      <w:r w:rsidR="006A0231" w:rsidRPr="00D52CD4">
        <w:rPr>
          <w:rFonts w:eastAsia="Arial"/>
          <w:color w:val="000000" w:themeColor="text1"/>
          <w:lang w:val="fr-CA"/>
        </w:rPr>
        <w:t>.</w:t>
      </w:r>
      <w:r w:rsidR="00E35898" w:rsidRPr="00D52CD4">
        <w:rPr>
          <w:rFonts w:eastAsia="Arial"/>
          <w:color w:val="000000" w:themeColor="text1"/>
          <w:lang w:val="fr-CA"/>
        </w:rPr>
        <w:t xml:space="preserve"> </w:t>
      </w:r>
      <w:r w:rsidR="006A0231" w:rsidRPr="00D52CD4">
        <w:rPr>
          <w:rFonts w:eastAsia="Arial"/>
          <w:color w:val="000000" w:themeColor="text1"/>
          <w:lang w:val="fr-CA"/>
        </w:rPr>
        <w:t>M</w:t>
      </w:r>
      <w:r w:rsidR="00BB7DCE" w:rsidRPr="00D52CD4">
        <w:rPr>
          <w:rFonts w:eastAsia="Arial"/>
          <w:color w:val="000000" w:themeColor="text1"/>
          <w:lang w:val="fr-CA"/>
        </w:rPr>
        <w:t xml:space="preserve">ême si on </w:t>
      </w:r>
      <w:r w:rsidR="00E57EAE">
        <w:rPr>
          <w:rFonts w:eastAsia="Arial"/>
          <w:color w:val="000000" w:themeColor="text1"/>
          <w:lang w:val="fr-CA"/>
        </w:rPr>
        <w:t xml:space="preserve">ne sort pas la carte de crédit, </w:t>
      </w:r>
      <w:r w:rsidR="00BB7DCE" w:rsidRPr="00D52CD4">
        <w:rPr>
          <w:rFonts w:eastAsia="Arial"/>
          <w:color w:val="000000" w:themeColor="text1"/>
          <w:lang w:val="fr-CA"/>
        </w:rPr>
        <w:t xml:space="preserve">on </w:t>
      </w:r>
      <w:r w:rsidR="00877C7A" w:rsidRPr="00D52CD4">
        <w:rPr>
          <w:rFonts w:eastAsia="Arial"/>
          <w:color w:val="000000" w:themeColor="text1"/>
          <w:lang w:val="fr-CA"/>
        </w:rPr>
        <w:t xml:space="preserve">en </w:t>
      </w:r>
      <w:r w:rsidR="00BB7DCE" w:rsidRPr="00D52CD4">
        <w:rPr>
          <w:rFonts w:eastAsia="Arial"/>
          <w:color w:val="000000" w:themeColor="text1"/>
          <w:lang w:val="fr-CA"/>
        </w:rPr>
        <w:t xml:space="preserve">ressent déjà les effets. </w:t>
      </w:r>
      <w:r w:rsidR="00E35898" w:rsidRPr="00D52CD4">
        <w:rPr>
          <w:rFonts w:eastAsia="Arial"/>
          <w:color w:val="000000" w:themeColor="text1"/>
          <w:lang w:val="fr-CA"/>
        </w:rPr>
        <w:t>On l’a vu dans l’actualité q</w:t>
      </w:r>
      <w:r w:rsidR="00877C7A" w:rsidRPr="00D52CD4">
        <w:rPr>
          <w:rFonts w:eastAsia="Arial"/>
          <w:color w:val="000000" w:themeColor="text1"/>
          <w:lang w:val="fr-CA"/>
        </w:rPr>
        <w:t>ue</w:t>
      </w:r>
      <w:r w:rsidR="00E35898" w:rsidRPr="00D52CD4">
        <w:rPr>
          <w:rFonts w:eastAsia="Arial"/>
          <w:color w:val="000000" w:themeColor="text1"/>
          <w:lang w:val="fr-CA"/>
        </w:rPr>
        <w:t xml:space="preserve"> certains </w:t>
      </w:r>
      <w:r w:rsidR="00BB7DCE" w:rsidRPr="00D52CD4">
        <w:rPr>
          <w:rFonts w:eastAsia="Arial"/>
          <w:color w:val="000000" w:themeColor="text1"/>
          <w:lang w:val="fr-CA"/>
        </w:rPr>
        <w:t xml:space="preserve">médecins </w:t>
      </w:r>
      <w:r w:rsidR="00E35898" w:rsidRPr="00D52CD4">
        <w:rPr>
          <w:rFonts w:eastAsia="Arial"/>
          <w:color w:val="000000" w:themeColor="text1"/>
          <w:lang w:val="fr-CA"/>
        </w:rPr>
        <w:t>du réseau public</w:t>
      </w:r>
      <w:r w:rsidR="006A0231" w:rsidRPr="00D52CD4">
        <w:rPr>
          <w:rFonts w:eastAsia="Arial"/>
          <w:color w:val="000000" w:themeColor="text1"/>
          <w:lang w:val="fr-CA"/>
        </w:rPr>
        <w:t xml:space="preserve"> </w:t>
      </w:r>
      <w:r w:rsidR="00877C7A" w:rsidRPr="00D52CD4">
        <w:rPr>
          <w:rFonts w:eastAsia="Arial"/>
          <w:color w:val="000000" w:themeColor="text1"/>
          <w:lang w:val="fr-CA"/>
        </w:rPr>
        <w:t>incitent</w:t>
      </w:r>
      <w:r w:rsidR="00BB7DCE" w:rsidRPr="00D52CD4">
        <w:rPr>
          <w:rFonts w:eastAsia="Arial"/>
          <w:color w:val="000000" w:themeColor="text1"/>
          <w:lang w:val="fr-CA"/>
        </w:rPr>
        <w:t xml:space="preserve"> leurs patient</w:t>
      </w:r>
      <w:r w:rsidR="00E57EAE">
        <w:rPr>
          <w:rFonts w:eastAsia="Arial"/>
          <w:color w:val="000000" w:themeColor="text1"/>
          <w:lang w:val="fr-CA"/>
        </w:rPr>
        <w:t>e</w:t>
      </w:r>
      <w:r w:rsidR="00BB7DCE" w:rsidRPr="00D52CD4">
        <w:rPr>
          <w:rFonts w:eastAsia="Arial"/>
          <w:color w:val="000000" w:themeColor="text1"/>
          <w:lang w:val="fr-CA"/>
        </w:rPr>
        <w:t>s</w:t>
      </w:r>
      <w:r w:rsidR="00E57EAE">
        <w:rPr>
          <w:rFonts w:eastAsia="Arial"/>
          <w:color w:val="000000" w:themeColor="text1"/>
          <w:lang w:val="fr-CA"/>
        </w:rPr>
        <w:t xml:space="preserve"> et leurs patients</w:t>
      </w:r>
      <w:r w:rsidR="00877C7A" w:rsidRPr="00D52CD4">
        <w:rPr>
          <w:rFonts w:eastAsia="Arial"/>
          <w:color w:val="000000" w:themeColor="text1"/>
          <w:lang w:val="fr-CA"/>
        </w:rPr>
        <w:t xml:space="preserve"> à aller</w:t>
      </w:r>
      <w:r w:rsidR="00BB7DCE" w:rsidRPr="00D52CD4">
        <w:rPr>
          <w:rFonts w:eastAsia="Arial"/>
          <w:color w:val="000000" w:themeColor="text1"/>
          <w:lang w:val="fr-CA"/>
        </w:rPr>
        <w:t xml:space="preserve"> </w:t>
      </w:r>
      <w:r w:rsidR="4D802282" w:rsidRPr="00D52CD4">
        <w:rPr>
          <w:rFonts w:eastAsia="Arial"/>
          <w:color w:val="000000" w:themeColor="text1"/>
          <w:lang w:val="fr-CA"/>
        </w:rPr>
        <w:t xml:space="preserve">vers leur pratique </w:t>
      </w:r>
      <w:r w:rsidR="00877C7A" w:rsidRPr="00D52CD4">
        <w:rPr>
          <w:rFonts w:eastAsia="Arial"/>
          <w:color w:val="000000" w:themeColor="text1"/>
          <w:lang w:val="fr-CA"/>
        </w:rPr>
        <w:t>privée qui est payante</w:t>
      </w:r>
      <w:r w:rsidR="00027D86" w:rsidRPr="00D52CD4">
        <w:rPr>
          <w:rFonts w:eastAsia="Arial"/>
          <w:color w:val="000000" w:themeColor="text1"/>
          <w:lang w:val="fr-CA"/>
        </w:rPr>
        <w:t>.</w:t>
      </w:r>
      <w:r w:rsidR="4D802282" w:rsidRPr="00D52CD4">
        <w:rPr>
          <w:rFonts w:eastAsia="Arial"/>
          <w:color w:val="000000" w:themeColor="text1"/>
          <w:lang w:val="fr-CA"/>
        </w:rPr>
        <w:t xml:space="preserve"> </w:t>
      </w:r>
      <w:r w:rsidR="00BB7DCE" w:rsidRPr="00D52CD4">
        <w:rPr>
          <w:rFonts w:eastAsia="Arial"/>
          <w:color w:val="000000" w:themeColor="text1"/>
          <w:lang w:val="fr-CA"/>
        </w:rPr>
        <w:t>C’est</w:t>
      </w:r>
      <w:r w:rsidR="0047741D" w:rsidRPr="00D52CD4">
        <w:rPr>
          <w:rFonts w:eastAsia="Arial"/>
          <w:color w:val="000000" w:themeColor="text1"/>
          <w:lang w:val="fr-CA"/>
        </w:rPr>
        <w:t xml:space="preserve"> </w:t>
      </w:r>
      <w:r w:rsidR="00BB7DCE" w:rsidRPr="00D52CD4">
        <w:rPr>
          <w:rFonts w:eastAsia="Arial"/>
          <w:color w:val="000000" w:themeColor="text1"/>
          <w:lang w:val="fr-CA"/>
        </w:rPr>
        <w:t xml:space="preserve">profiter des </w:t>
      </w:r>
      <w:r w:rsidR="00E57EAE">
        <w:rPr>
          <w:rFonts w:eastAsia="Arial"/>
          <w:color w:val="000000" w:themeColor="text1"/>
          <w:lang w:val="fr-CA"/>
        </w:rPr>
        <w:t>gens</w:t>
      </w:r>
      <w:r w:rsidR="00BB7DCE" w:rsidRPr="00D52CD4">
        <w:rPr>
          <w:rFonts w:eastAsia="Arial"/>
          <w:color w:val="000000" w:themeColor="text1"/>
          <w:lang w:val="fr-CA"/>
        </w:rPr>
        <w:t xml:space="preserve"> inquiets pour </w:t>
      </w:r>
      <w:r w:rsidR="00CC15BA" w:rsidRPr="00D52CD4">
        <w:rPr>
          <w:rFonts w:eastAsia="Arial"/>
          <w:color w:val="000000" w:themeColor="text1"/>
          <w:lang w:val="fr-CA"/>
        </w:rPr>
        <w:t>leur santé</w:t>
      </w:r>
      <w:r w:rsidR="00BB7DCE" w:rsidRPr="00D52CD4">
        <w:rPr>
          <w:rFonts w:eastAsia="Arial"/>
          <w:color w:val="000000" w:themeColor="text1"/>
          <w:lang w:val="fr-CA"/>
        </w:rPr>
        <w:t xml:space="preserve"> </w:t>
      </w:r>
      <w:r w:rsidR="00877C7A" w:rsidRPr="00D52CD4">
        <w:rPr>
          <w:rFonts w:eastAsia="Arial"/>
          <w:color w:val="000000" w:themeColor="text1"/>
          <w:lang w:val="fr-CA"/>
        </w:rPr>
        <w:t>en</w:t>
      </w:r>
      <w:r w:rsidR="00BB7DCE" w:rsidRPr="00D52CD4">
        <w:rPr>
          <w:rFonts w:eastAsia="Arial"/>
          <w:color w:val="000000" w:themeColor="text1"/>
          <w:lang w:val="fr-CA"/>
        </w:rPr>
        <w:t xml:space="preserve"> fai</w:t>
      </w:r>
      <w:r w:rsidR="00877C7A" w:rsidRPr="00D52CD4">
        <w:rPr>
          <w:rFonts w:eastAsia="Arial"/>
          <w:color w:val="000000" w:themeColor="text1"/>
          <w:lang w:val="fr-CA"/>
        </w:rPr>
        <w:t>sant</w:t>
      </w:r>
      <w:r w:rsidR="00BB7DCE" w:rsidRPr="00D52CD4">
        <w:rPr>
          <w:rFonts w:eastAsia="Arial"/>
          <w:color w:val="000000" w:themeColor="text1"/>
          <w:lang w:val="fr-CA"/>
        </w:rPr>
        <w:t xml:space="preserve"> de l’argent</w:t>
      </w:r>
      <w:r w:rsidR="00877C7A" w:rsidRPr="00D52CD4">
        <w:rPr>
          <w:rFonts w:eastAsia="Arial"/>
          <w:color w:val="000000" w:themeColor="text1"/>
          <w:lang w:val="fr-CA"/>
        </w:rPr>
        <w:t xml:space="preserve"> sur leur dos</w:t>
      </w:r>
      <w:r w:rsidR="00BB7DCE" w:rsidRPr="00D52CD4">
        <w:rPr>
          <w:rFonts w:eastAsia="Arial"/>
          <w:color w:val="000000" w:themeColor="text1"/>
          <w:lang w:val="fr-CA"/>
        </w:rPr>
        <w:t>.</w:t>
      </w:r>
      <w:r w:rsidR="004E2236" w:rsidRPr="00D52CD4">
        <w:rPr>
          <w:rFonts w:eastAsia="Arial"/>
          <w:color w:val="000000" w:themeColor="text1"/>
          <w:lang w:val="fr-CA"/>
        </w:rPr>
        <w:t xml:space="preserve"> </w:t>
      </w:r>
    </w:p>
    <w:p w14:paraId="508AA787" w14:textId="67CF7BB3" w:rsidR="34BDD742" w:rsidRPr="00D52CD4" w:rsidRDefault="1981CEAC" w:rsidP="0062163C">
      <w:pPr>
        <w:rPr>
          <w:rFonts w:cstheme="minorHAnsi"/>
          <w:lang w:val="fr-CA"/>
        </w:rPr>
      </w:pPr>
      <w:r w:rsidRPr="00D52CD4">
        <w:rPr>
          <w:lang w:val="fr-CA"/>
        </w:rPr>
        <w:t>On se rappelle la différence majeure entre le public et le privé</w:t>
      </w:r>
      <w:r w:rsidR="004C536D">
        <w:rPr>
          <w:lang w:val="fr-CA"/>
        </w:rPr>
        <w:t> </w:t>
      </w:r>
      <w:r w:rsidRPr="00D52CD4">
        <w:rPr>
          <w:lang w:val="fr-CA"/>
        </w:rPr>
        <w:t xml:space="preserve">: le public a un mandat de s’assurer de la qualité des services, du bien-être des usagères et usagers, entre autres. Alors que le privé a pour objectif de faire des profits, faire de l’argent sur les services offerts, et ce, toujours de plus en plus, année après année... </w:t>
      </w:r>
    </w:p>
    <w:p w14:paraId="1EEC5219" w14:textId="17850052" w:rsidR="1981CEAC" w:rsidRPr="00D52CD4" w:rsidRDefault="4D802282" w:rsidP="0062163C">
      <w:pPr>
        <w:rPr>
          <w:lang w:val="fr-CA"/>
        </w:rPr>
      </w:pPr>
      <w:r w:rsidRPr="00D52CD4">
        <w:rPr>
          <w:lang w:val="fr-CA"/>
        </w:rPr>
        <w:t>Si le privé cherche à faire des profits, comment peut-il prétendre offrir des services moins chers</w:t>
      </w:r>
      <w:r w:rsidR="004C536D">
        <w:rPr>
          <w:lang w:val="fr-CA"/>
        </w:rPr>
        <w:t> </w:t>
      </w:r>
      <w:r w:rsidRPr="00D52CD4">
        <w:rPr>
          <w:lang w:val="fr-CA"/>
        </w:rPr>
        <w:t>? C’est absurde</w:t>
      </w:r>
      <w:r w:rsidR="004C536D">
        <w:rPr>
          <w:lang w:val="fr-CA"/>
        </w:rPr>
        <w:t> </w:t>
      </w:r>
      <w:r w:rsidRPr="00D52CD4">
        <w:rPr>
          <w:lang w:val="fr-CA"/>
        </w:rPr>
        <w:t>! Ça va faire une facture salée pour nous. À moins que le privé ne coupe dans la qualité des services</w:t>
      </w:r>
      <w:r w:rsidR="004C536D">
        <w:rPr>
          <w:lang w:val="fr-CA"/>
        </w:rPr>
        <w:t> </w:t>
      </w:r>
      <w:r w:rsidRPr="00D52CD4">
        <w:rPr>
          <w:lang w:val="fr-CA"/>
        </w:rPr>
        <w:t>? Dans les conditions de travail du personnel</w:t>
      </w:r>
      <w:r w:rsidR="004C536D">
        <w:rPr>
          <w:lang w:val="fr-CA"/>
        </w:rPr>
        <w:t> </w:t>
      </w:r>
      <w:r w:rsidRPr="00D52CD4">
        <w:rPr>
          <w:lang w:val="fr-CA"/>
        </w:rPr>
        <w:t>? Dans le traitement des cas «</w:t>
      </w:r>
      <w:r w:rsidR="004C536D">
        <w:rPr>
          <w:lang w:val="fr-CA"/>
        </w:rPr>
        <w:t> </w:t>
      </w:r>
      <w:r w:rsidRPr="00D52CD4">
        <w:rPr>
          <w:lang w:val="fr-CA"/>
        </w:rPr>
        <w:t>trop complexes</w:t>
      </w:r>
      <w:r w:rsidR="004C536D">
        <w:rPr>
          <w:lang w:val="fr-CA"/>
        </w:rPr>
        <w:t> </w:t>
      </w:r>
      <w:r w:rsidRPr="00D52CD4">
        <w:rPr>
          <w:lang w:val="fr-CA"/>
        </w:rPr>
        <w:t>» qu’il laisse au public</w:t>
      </w:r>
      <w:r w:rsidR="004C536D">
        <w:rPr>
          <w:lang w:val="fr-CA"/>
        </w:rPr>
        <w:t> </w:t>
      </w:r>
      <w:r w:rsidRPr="00D52CD4">
        <w:rPr>
          <w:lang w:val="fr-CA"/>
        </w:rPr>
        <w:t xml:space="preserve">? </w:t>
      </w:r>
    </w:p>
    <w:p w14:paraId="116AAA84" w14:textId="5D3423D2" w:rsidR="00FA67C0" w:rsidRPr="00D52CD4" w:rsidRDefault="00FA67C0" w:rsidP="00FA67C0">
      <w:pPr>
        <w:rPr>
          <w:lang w:val="fr-CA"/>
        </w:rPr>
      </w:pPr>
      <w:r w:rsidRPr="00D52CD4">
        <w:rPr>
          <w:lang w:val="fr-CA"/>
        </w:rPr>
        <w:t>On sait que la grande majorité des femmes utilisent très souvent le système de santé et des services sociaux à toutes les étapes de leur vie. On sait que les femmes se retrouvent le plus souvent à prendre soin d</w:t>
      </w:r>
      <w:r w:rsidR="00E57EAE">
        <w:rPr>
          <w:lang w:val="fr-CA"/>
        </w:rPr>
        <w:t>e leurs</w:t>
      </w:r>
      <w:r w:rsidRPr="00D52CD4">
        <w:rPr>
          <w:lang w:val="fr-CA"/>
        </w:rPr>
        <w:t xml:space="preserve"> proches (famille, amitiés, etc.) et à agir comme proches aidantes. Elles ont besoin de savoir qu’elles peuvent compter sur un système de santé fiable, accessible, de qualité, gratuit et adapté à leurs besoins.  </w:t>
      </w:r>
    </w:p>
    <w:p w14:paraId="60505BE4" w14:textId="02CFAB3A" w:rsidR="1981CEAC" w:rsidRPr="00D52CD4" w:rsidRDefault="4D802282" w:rsidP="0062163C">
      <w:pPr>
        <w:rPr>
          <w:lang w:val="fr-CA"/>
        </w:rPr>
      </w:pPr>
      <w:r w:rsidRPr="00D52CD4">
        <w:rPr>
          <w:lang w:val="fr-CA"/>
        </w:rPr>
        <w:t>Qu’est-ce qui va rester de notre système public</w:t>
      </w:r>
      <w:r w:rsidR="004C536D">
        <w:rPr>
          <w:lang w:val="fr-CA"/>
        </w:rPr>
        <w:t> </w:t>
      </w:r>
      <w:r w:rsidRPr="00D52CD4">
        <w:rPr>
          <w:lang w:val="fr-CA"/>
        </w:rPr>
        <w:t xml:space="preserve">? </w:t>
      </w:r>
      <w:r w:rsidRPr="00D52CD4">
        <w:rPr>
          <w:szCs w:val="26"/>
          <w:lang w:val="fr-CA"/>
        </w:rPr>
        <w:t xml:space="preserve">Si le gouvernement va financer plein de cliniques et d’hôpitaux privés, </w:t>
      </w:r>
      <w:r w:rsidRPr="00D52CD4">
        <w:rPr>
          <w:lang w:val="fr-CA"/>
        </w:rPr>
        <w:t>combien d’argent va-t-il rester pour s’assurer que le réseau public de la santé et des services sociaux puisse répondre réellement aux besoins de tout le monde</w:t>
      </w:r>
      <w:r w:rsidR="004C536D">
        <w:rPr>
          <w:lang w:val="fr-CA"/>
        </w:rPr>
        <w:t> </w:t>
      </w:r>
      <w:r w:rsidRPr="00D52CD4">
        <w:rPr>
          <w:lang w:val="fr-CA"/>
        </w:rPr>
        <w:t xml:space="preserve">? </w:t>
      </w:r>
    </w:p>
    <w:p w14:paraId="39722110" w14:textId="3D9823C3" w:rsidR="00462F49" w:rsidRPr="00D52CD4" w:rsidRDefault="4D802282" w:rsidP="0062163C">
      <w:pPr>
        <w:rPr>
          <w:lang w:val="fr-CA"/>
        </w:rPr>
      </w:pPr>
      <w:r w:rsidRPr="00D52CD4">
        <w:rPr>
          <w:lang w:val="fr-CA"/>
        </w:rPr>
        <w:t>Et nous</w:t>
      </w:r>
      <w:r w:rsidR="004C536D">
        <w:rPr>
          <w:lang w:val="fr-CA"/>
        </w:rPr>
        <w:t> </w:t>
      </w:r>
      <w:r w:rsidRPr="00D52CD4">
        <w:rPr>
          <w:lang w:val="fr-CA"/>
        </w:rPr>
        <w:t>? Comment va-t-on faire, chacun</w:t>
      </w:r>
      <w:r w:rsidR="00E57EAE">
        <w:rPr>
          <w:lang w:val="fr-CA"/>
        </w:rPr>
        <w:t>e</w:t>
      </w:r>
      <w:r w:rsidRPr="00D52CD4">
        <w:rPr>
          <w:lang w:val="fr-CA"/>
        </w:rPr>
        <w:t xml:space="preserve"> </w:t>
      </w:r>
      <w:r w:rsidR="00E57EAE">
        <w:rPr>
          <w:lang w:val="fr-CA"/>
        </w:rPr>
        <w:t>d’</w:t>
      </w:r>
      <w:r w:rsidRPr="00D52CD4">
        <w:rPr>
          <w:lang w:val="fr-CA"/>
        </w:rPr>
        <w:t>entre nous</w:t>
      </w:r>
      <w:r w:rsidR="004C536D">
        <w:rPr>
          <w:lang w:val="fr-CA"/>
        </w:rPr>
        <w:t> </w:t>
      </w:r>
      <w:r w:rsidRPr="00D52CD4">
        <w:rPr>
          <w:lang w:val="fr-CA"/>
        </w:rPr>
        <w:t>? Comment pourrait-on se payer des soins au privé</w:t>
      </w:r>
      <w:r w:rsidR="004C536D">
        <w:rPr>
          <w:lang w:val="fr-CA"/>
        </w:rPr>
        <w:t> </w:t>
      </w:r>
      <w:r w:rsidRPr="00D52CD4">
        <w:rPr>
          <w:lang w:val="fr-CA"/>
        </w:rPr>
        <w:t>? La situation est inquiétante. Comment la plupart des femmes arriveront-elles à payer la facture</w:t>
      </w:r>
      <w:r w:rsidR="004C536D">
        <w:rPr>
          <w:lang w:val="fr-CA"/>
        </w:rPr>
        <w:t> </w:t>
      </w:r>
      <w:r w:rsidRPr="00D52CD4">
        <w:rPr>
          <w:lang w:val="fr-CA"/>
        </w:rPr>
        <w:t>?! Quand on regarde la pauvreté grandissante des femmes, à Montréal et ailleurs, on s’inquiète beaucoup des impacts de cette réforme sur elles. Et on ne comprend pas comment cette réforme peut être présentée comme une bonne idée</w:t>
      </w:r>
      <w:r w:rsidR="00CC15BA" w:rsidRPr="00D52CD4">
        <w:rPr>
          <w:lang w:val="fr-CA"/>
        </w:rPr>
        <w:t xml:space="preserve"> qui permettrai</w:t>
      </w:r>
      <w:r w:rsidR="00D52CD4" w:rsidRPr="00D52CD4">
        <w:rPr>
          <w:lang w:val="fr-CA"/>
        </w:rPr>
        <w:t>t</w:t>
      </w:r>
      <w:r w:rsidR="00CC15BA" w:rsidRPr="00D52CD4">
        <w:rPr>
          <w:lang w:val="fr-CA"/>
        </w:rPr>
        <w:t xml:space="preserve"> de réduire les coûts</w:t>
      </w:r>
      <w:r w:rsidRPr="00D52CD4">
        <w:rPr>
          <w:lang w:val="fr-CA"/>
        </w:rPr>
        <w:t>.</w:t>
      </w:r>
      <w:r w:rsidR="00CC15BA" w:rsidRPr="00D52CD4">
        <w:rPr>
          <w:lang w:val="fr-CA"/>
        </w:rPr>
        <w:t xml:space="preserve"> C’est sûr qu’au privé ça va finir par nous couter plus cher, parce que leur le but c’est de faire des profits</w:t>
      </w:r>
      <w:r w:rsidR="004C536D">
        <w:rPr>
          <w:lang w:val="fr-CA"/>
        </w:rPr>
        <w:t> </w:t>
      </w:r>
      <w:r w:rsidR="00CC15BA" w:rsidRPr="00D52CD4">
        <w:rPr>
          <w:lang w:val="fr-CA"/>
        </w:rPr>
        <w:t xml:space="preserve">! </w:t>
      </w:r>
    </w:p>
    <w:p w14:paraId="635761D2" w14:textId="22BFDA95" w:rsidR="0062163C" w:rsidRPr="00D52CD4" w:rsidRDefault="34BDD742" w:rsidP="0062163C">
      <w:pPr>
        <w:rPr>
          <w:lang w:val="fr-CA"/>
        </w:rPr>
      </w:pPr>
      <w:r w:rsidRPr="00D52CD4">
        <w:rPr>
          <w:lang w:val="fr-CA"/>
        </w:rPr>
        <w:t>La santé ne peut pas être gérée comme une entreprise, c’est l’affaire d’une vie</w:t>
      </w:r>
      <w:r w:rsidR="004C536D">
        <w:rPr>
          <w:lang w:val="fr-CA"/>
        </w:rPr>
        <w:t> </w:t>
      </w:r>
      <w:r w:rsidRPr="00D52CD4">
        <w:rPr>
          <w:lang w:val="fr-CA"/>
        </w:rPr>
        <w:t>!</w:t>
      </w:r>
    </w:p>
    <w:p w14:paraId="6F474613" w14:textId="37FA1C36" w:rsidR="00F32D89" w:rsidRPr="00D52CD4" w:rsidRDefault="006F3BB5" w:rsidP="34BDD742">
      <w:pPr>
        <w:rPr>
          <w:rFonts w:ascii="Calibri Light" w:eastAsia="Calibri Light" w:hAnsi="Calibri Light" w:cs="Calibri Light"/>
          <w:b/>
          <w:bCs/>
          <w:color w:val="000000" w:themeColor="text1"/>
          <w:sz w:val="28"/>
          <w:szCs w:val="28"/>
          <w:lang w:val="fr-CA"/>
        </w:rPr>
      </w:pPr>
      <w:r w:rsidRPr="00D52CD4">
        <w:rPr>
          <w:rFonts w:eastAsiaTheme="minorEastAsia"/>
          <w:noProof/>
          <w:sz w:val="24"/>
          <w:szCs w:val="24"/>
          <w:lang w:val="fr-CA"/>
        </w:rPr>
        <w:lastRenderedPageBreak/>
        <mc:AlternateContent>
          <mc:Choice Requires="wps">
            <w:drawing>
              <wp:anchor distT="0" distB="0" distL="114300" distR="114300" simplePos="0" relativeHeight="251679744" behindDoc="1" locked="0" layoutInCell="1" allowOverlap="1" wp14:anchorId="1119160B" wp14:editId="56D14F71">
                <wp:simplePos x="0" y="0"/>
                <wp:positionH relativeFrom="margin">
                  <wp:align>center</wp:align>
                </wp:positionH>
                <wp:positionV relativeFrom="paragraph">
                  <wp:posOffset>195580</wp:posOffset>
                </wp:positionV>
                <wp:extent cx="6530340" cy="6346190"/>
                <wp:effectExtent l="0" t="0" r="22860" b="16510"/>
                <wp:wrapSquare wrapText="bothSides"/>
                <wp:docPr id="751012185" name="Rectangle: Rounded Corners 1"/>
                <wp:cNvGraphicFramePr/>
                <a:graphic xmlns:a="http://schemas.openxmlformats.org/drawingml/2006/main">
                  <a:graphicData uri="http://schemas.microsoft.com/office/word/2010/wordprocessingShape">
                    <wps:wsp>
                      <wps:cNvSpPr/>
                      <wps:spPr>
                        <a:xfrm>
                          <a:off x="0" y="0"/>
                          <a:ext cx="6530340" cy="6346371"/>
                        </a:xfrm>
                        <a:prstGeom prst="roundRect">
                          <a:avLst/>
                        </a:prstGeom>
                        <a:solidFill>
                          <a:srgbClr val="4472C4"/>
                        </a:solidFill>
                        <a:ln w="19050" cap="flat" cmpd="sng" algn="ctr">
                          <a:solidFill>
                            <a:sysClr val="window" lastClr="FFFFFF"/>
                          </a:solidFill>
                          <a:prstDash val="solid"/>
                          <a:miter lim="800000"/>
                        </a:ln>
                        <a:effectLst/>
                      </wps:spPr>
                      <wps:txbx>
                        <w:txbxContent>
                          <w:p w14:paraId="66D8803C" w14:textId="77777777" w:rsidR="006F3BB5" w:rsidRPr="00E57EAE" w:rsidRDefault="006F3BB5" w:rsidP="006F3BB5">
                            <w:pPr>
                              <w:rPr>
                                <w:rFonts w:ascii="Trebuchet MS" w:eastAsiaTheme="minorEastAsia" w:hAnsi="Trebuchet MS" w:cs="Arial"/>
                                <w:b/>
                                <w:bCs/>
                                <w:color w:val="DEEAF6" w:themeColor="accent5" w:themeTint="33"/>
                                <w:szCs w:val="26"/>
                                <w:lang w:val="fr-CA"/>
                              </w:rPr>
                            </w:pPr>
                            <w:r w:rsidRPr="00E57EAE">
                              <w:rPr>
                                <w:rFonts w:ascii="Trebuchet MS" w:eastAsiaTheme="minorEastAsia" w:hAnsi="Trebuchet MS" w:cs="Arial"/>
                                <w:b/>
                                <w:bCs/>
                                <w:color w:val="DEEAF6" w:themeColor="accent5" w:themeTint="33"/>
                                <w:szCs w:val="26"/>
                                <w:lang w:val="fr-CA"/>
                              </w:rPr>
                              <w:t xml:space="preserve">Des craintes fondées... </w:t>
                            </w:r>
                          </w:p>
                          <w:p w14:paraId="1ABC76E2" w14:textId="70C467D9" w:rsidR="006F3BB5" w:rsidRPr="00E57EAE" w:rsidRDefault="006F3BB5" w:rsidP="006F3BB5">
                            <w:p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 xml:space="preserve">Cet automne, on pouvait entendre le </w:t>
                            </w:r>
                            <w:r w:rsidR="004C536D">
                              <w:rPr>
                                <w:rFonts w:ascii="Trebuchet MS" w:eastAsiaTheme="minorEastAsia" w:hAnsi="Trebuchet MS" w:cs="Arial"/>
                                <w:color w:val="DEEAF6" w:themeColor="accent5" w:themeTint="33"/>
                                <w:szCs w:val="26"/>
                                <w:lang w:val="fr-CA"/>
                              </w:rPr>
                              <w:t>m</w:t>
                            </w:r>
                            <w:r w:rsidRPr="00E57EAE">
                              <w:rPr>
                                <w:rFonts w:ascii="Trebuchet MS" w:eastAsiaTheme="minorEastAsia" w:hAnsi="Trebuchet MS" w:cs="Arial"/>
                                <w:color w:val="DEEAF6" w:themeColor="accent5" w:themeTint="33"/>
                                <w:szCs w:val="26"/>
                                <w:lang w:val="fr-CA"/>
                              </w:rPr>
                              <w:t xml:space="preserve">inistre Dubé et le </w:t>
                            </w:r>
                            <w:r w:rsidR="004C536D">
                              <w:rPr>
                                <w:rFonts w:ascii="Trebuchet MS" w:eastAsiaTheme="minorEastAsia" w:hAnsi="Trebuchet MS" w:cs="Arial"/>
                                <w:color w:val="DEEAF6" w:themeColor="accent5" w:themeTint="33"/>
                                <w:szCs w:val="26"/>
                                <w:lang w:val="fr-CA"/>
                              </w:rPr>
                              <w:t>p</w:t>
                            </w:r>
                            <w:r w:rsidRPr="00E57EAE">
                              <w:rPr>
                                <w:rFonts w:ascii="Trebuchet MS" w:eastAsiaTheme="minorEastAsia" w:hAnsi="Trebuchet MS" w:cs="Arial"/>
                                <w:color w:val="DEEAF6" w:themeColor="accent5" w:themeTint="33"/>
                                <w:szCs w:val="26"/>
                                <w:lang w:val="fr-CA"/>
                              </w:rPr>
                              <w:t xml:space="preserve">remier </w:t>
                            </w:r>
                            <w:r w:rsidR="004C536D">
                              <w:rPr>
                                <w:rFonts w:ascii="Trebuchet MS" w:eastAsiaTheme="minorEastAsia" w:hAnsi="Trebuchet MS" w:cs="Arial"/>
                                <w:color w:val="DEEAF6" w:themeColor="accent5" w:themeTint="33"/>
                                <w:szCs w:val="26"/>
                                <w:lang w:val="fr-CA"/>
                              </w:rPr>
                              <w:t>m</w:t>
                            </w:r>
                            <w:r w:rsidRPr="00E57EAE">
                              <w:rPr>
                                <w:rFonts w:ascii="Trebuchet MS" w:eastAsiaTheme="minorEastAsia" w:hAnsi="Trebuchet MS" w:cs="Arial"/>
                                <w:color w:val="DEEAF6" w:themeColor="accent5" w:themeTint="33"/>
                                <w:szCs w:val="26"/>
                                <w:lang w:val="fr-CA"/>
                              </w:rPr>
                              <w:t xml:space="preserve">inistre Legault dire aux nouvelles que la population québécoise ne devrait pas craindre le privé dans la santé. Que ce ne serait pas grave et qu’il n’y aura pas vraiment d’impact sur nous. </w:t>
                            </w:r>
                          </w:p>
                          <w:p w14:paraId="4B2983F5" w14:textId="35315D92" w:rsidR="006F3BB5" w:rsidRPr="00E57EAE" w:rsidRDefault="006F3BB5" w:rsidP="006F3BB5">
                            <w:pPr>
                              <w:jc w:val="cente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Permettons-nous d’en être sceptiques</w:t>
                            </w:r>
                            <w:r w:rsidR="004C536D">
                              <w:rPr>
                                <w:rFonts w:ascii="Arial" w:eastAsiaTheme="minorEastAsia" w:hAnsi="Arial" w:cs="Arial"/>
                                <w:color w:val="DEEAF6" w:themeColor="accent5" w:themeTint="33"/>
                                <w:szCs w:val="26"/>
                                <w:lang w:val="fr-CA"/>
                              </w:rPr>
                              <w:t> </w:t>
                            </w:r>
                            <w:r w:rsidRPr="00E57EAE">
                              <w:rPr>
                                <w:rFonts w:ascii="Trebuchet MS" w:eastAsiaTheme="minorEastAsia" w:hAnsi="Trebuchet MS" w:cs="Arial"/>
                                <w:color w:val="DEEAF6" w:themeColor="accent5" w:themeTint="33"/>
                                <w:szCs w:val="26"/>
                                <w:lang w:val="fr-CA"/>
                              </w:rPr>
                              <w:t>!</w:t>
                            </w:r>
                          </w:p>
                          <w:p w14:paraId="12B82F44" w14:textId="567364A8" w:rsidR="006F3BB5" w:rsidRPr="00E57EAE" w:rsidRDefault="006F3BB5" w:rsidP="006F3BB5">
                            <w:p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Voyons voir ce que le gouvernement refuse de changer dans son projet de loi</w:t>
                            </w:r>
                            <w:r w:rsidR="004C536D">
                              <w:rPr>
                                <w:rFonts w:ascii="Trebuchet MS" w:eastAsiaTheme="minorEastAsia" w:hAnsi="Trebuchet MS" w:cs="Arial"/>
                                <w:color w:val="DEEAF6" w:themeColor="accent5" w:themeTint="33"/>
                                <w:szCs w:val="26"/>
                                <w:lang w:val="fr-CA"/>
                              </w:rPr>
                              <w:t> </w:t>
                            </w:r>
                            <w:r w:rsidRPr="00E57EAE">
                              <w:rPr>
                                <w:rFonts w:ascii="Trebuchet MS" w:eastAsiaTheme="minorEastAsia" w:hAnsi="Trebuchet MS" w:cs="Arial"/>
                                <w:color w:val="DEEAF6" w:themeColor="accent5" w:themeTint="33"/>
                                <w:szCs w:val="26"/>
                                <w:lang w:val="fr-CA"/>
                              </w:rPr>
                              <w:t>15 sur cette réforme (source</w:t>
                            </w:r>
                            <w:r w:rsidR="004C536D">
                              <w:rPr>
                                <w:rFonts w:ascii="Trebuchet MS" w:eastAsiaTheme="minorEastAsia" w:hAnsi="Trebuchet MS" w:cs="Arial"/>
                                <w:color w:val="DEEAF6" w:themeColor="accent5" w:themeTint="33"/>
                                <w:szCs w:val="26"/>
                                <w:lang w:val="fr-CA"/>
                              </w:rPr>
                              <w:t> </w:t>
                            </w:r>
                            <w:r w:rsidRPr="00E57EAE">
                              <w:rPr>
                                <w:rFonts w:ascii="Trebuchet MS" w:eastAsiaTheme="minorEastAsia" w:hAnsi="Trebuchet MS" w:cs="Arial"/>
                                <w:color w:val="DEEAF6" w:themeColor="accent5" w:themeTint="33"/>
                                <w:szCs w:val="26"/>
                                <w:lang w:val="fr-CA"/>
                              </w:rPr>
                              <w:t>: IRIS, septembre 2023... merci à l’IRIS pour leur travail de recherche et de vulgarisation)</w:t>
                            </w:r>
                            <w:r w:rsidR="004C536D">
                              <w:rPr>
                                <w:rFonts w:ascii="Trebuchet MS" w:eastAsiaTheme="minorEastAsia" w:hAnsi="Trebuchet MS" w:cs="Arial"/>
                                <w:color w:val="DEEAF6" w:themeColor="accent5" w:themeTint="33"/>
                                <w:szCs w:val="26"/>
                                <w:lang w:val="fr-CA"/>
                              </w:rPr>
                              <w:t> </w:t>
                            </w:r>
                            <w:r w:rsidRPr="00E57EAE">
                              <w:rPr>
                                <w:rFonts w:ascii="Trebuchet MS" w:eastAsiaTheme="minorEastAsia" w:hAnsi="Trebuchet MS" w:cs="Arial"/>
                                <w:color w:val="DEEAF6" w:themeColor="accent5" w:themeTint="33"/>
                                <w:szCs w:val="26"/>
                                <w:lang w:val="fr-CA"/>
                              </w:rPr>
                              <w:t>:</w:t>
                            </w:r>
                          </w:p>
                          <w:p w14:paraId="3EF9EE56"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d’ajouter le fait que l’Agence Santé Québec doit prioriser les services donnés par les établissements publics</w:t>
                            </w:r>
                          </w:p>
                          <w:p w14:paraId="153940A5"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d’ajouter des phrases disant que la population québécoise a le droit à des services de santé et des services sociaux gratuits</w:t>
                            </w:r>
                          </w:p>
                          <w:p w14:paraId="5071C6E4"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d’ajouter des phrases disant que le ministre de la Santé et des Services sociaux devrait s’assurer que les services soient accessibles et gratuits pour tout le monde</w:t>
                            </w:r>
                          </w:p>
                          <w:p w14:paraId="37E80793"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d’ajouter le fait que les établissements publics devraient recevoir des ressources suffisantes pour remplir leur mission</w:t>
                            </w:r>
                          </w:p>
                          <w:p w14:paraId="5B7757B6"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d’écrire dans la loi que l’Agence Santé Québec est à but non lucratif</w:t>
                            </w:r>
                          </w:p>
                          <w:p w14:paraId="0C6CBBA2" w14:textId="77777777" w:rsidR="006F3BB5" w:rsidRPr="00E57EAE" w:rsidRDefault="006F3BB5" w:rsidP="006F3BB5">
                            <w:pPr>
                              <w:rPr>
                                <w:rFonts w:ascii="Trebuchet MS" w:hAnsi="Trebuchet MS" w:cs="Arial"/>
                                <w:color w:val="DEEAF6" w:themeColor="accent5" w:themeTint="33"/>
                                <w:szCs w:val="26"/>
                                <w:lang w:val="fr-CA"/>
                              </w:rPr>
                            </w:pPr>
                          </w:p>
                          <w:p w14:paraId="4266F983" w14:textId="0F67834D" w:rsidR="006F3BB5" w:rsidRPr="00E57EAE" w:rsidRDefault="006F3BB5" w:rsidP="006F3BB5">
                            <w:pPr>
                              <w:rPr>
                                <w:rFonts w:ascii="Trebuchet MS" w:eastAsia="Calibri" w:hAnsi="Trebuchet MS" w:cs="Arial"/>
                                <w:color w:val="DEEAF6" w:themeColor="accent5" w:themeTint="33"/>
                                <w:szCs w:val="26"/>
                                <w:lang w:val="fr-CA"/>
                              </w:rPr>
                            </w:pPr>
                            <w:r w:rsidRPr="00E57EAE">
                              <w:rPr>
                                <w:rFonts w:ascii="Trebuchet MS" w:hAnsi="Trebuchet MS" w:cs="Arial"/>
                                <w:color w:val="DEEAF6" w:themeColor="accent5" w:themeTint="33"/>
                                <w:szCs w:val="26"/>
                                <w:lang w:val="fr-CA"/>
                              </w:rPr>
                              <w:t xml:space="preserve">Source : </w:t>
                            </w:r>
                            <w:hyperlink r:id="rId8">
                              <w:r w:rsidRPr="00E57EAE">
                                <w:rPr>
                                  <w:rStyle w:val="Lienhypertexte"/>
                                  <w:rFonts w:ascii="Trebuchet MS" w:eastAsia="Calibri" w:hAnsi="Trebuchet MS" w:cs="Arial"/>
                                  <w:color w:val="DEEAF6" w:themeColor="accent5" w:themeTint="33"/>
                                  <w:szCs w:val="26"/>
                                  <w:lang w:val="fr-CA"/>
                                </w:rPr>
                                <w:t xml:space="preserve">Réforme Dubé | Le PL15 et le mirage de la gratuité des services privés </w:t>
                              </w:r>
                              <w:r w:rsidR="004C536D">
                                <w:rPr>
                                  <w:rStyle w:val="Lienhypertexte"/>
                                  <w:rFonts w:ascii="Trebuchet MS" w:eastAsia="Calibri" w:hAnsi="Trebuchet MS" w:cs="Arial"/>
                                  <w:color w:val="DEEAF6" w:themeColor="accent5" w:themeTint="33"/>
                                  <w:szCs w:val="26"/>
                                  <w:lang w:val="fr-CA"/>
                                </w:rPr>
                                <w:t>—</w:t>
                              </w:r>
                              <w:r w:rsidRPr="00E57EAE">
                                <w:rPr>
                                  <w:rStyle w:val="Lienhypertexte"/>
                                  <w:rFonts w:ascii="Trebuchet MS" w:eastAsia="Calibri" w:hAnsi="Trebuchet MS" w:cs="Arial"/>
                                  <w:color w:val="DEEAF6" w:themeColor="accent5" w:themeTint="33"/>
                                  <w:szCs w:val="26"/>
                                  <w:lang w:val="fr-CA"/>
                                </w:rPr>
                                <w:t xml:space="preserve"> Institut de recherche et d’informations socioéconomiques (iris-recherche.qc.ca)</w:t>
                              </w:r>
                            </w:hyperlink>
                          </w:p>
                          <w:p w14:paraId="037EF142" w14:textId="77777777" w:rsidR="006F3BB5" w:rsidRPr="00711C59" w:rsidRDefault="006F3BB5" w:rsidP="006F3BB5">
                            <w:pPr>
                              <w:jc w:val="center"/>
                              <w:rPr>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9160B" id="Rectangle: Rounded Corners 1" o:spid="_x0000_s1026" style="position:absolute;margin-left:0;margin-top:15.4pt;width:514.2pt;height:499.7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" fillcolor="#4472c4" strokecolor="window" strokeweight="1.5pt">
                <v:stroke joinstyle="miter"/>
                <v:textbox>
                  <w:txbxContent>
                    <w:p w14:paraId="66D8803C" w14:textId="77777777" w:rsidR="006F3BB5" w:rsidRPr="00E57EAE" w:rsidRDefault="006F3BB5" w:rsidP="006F3BB5">
                      <w:pPr>
                        <w:rPr>
                          <w:rFonts w:ascii="Trebuchet MS" w:eastAsiaTheme="minorEastAsia" w:hAnsi="Trebuchet MS" w:cs="Arial"/>
                          <w:b/>
                          <w:bCs/>
                          <w:color w:val="DEEAF6" w:themeColor="accent5" w:themeTint="33"/>
                          <w:szCs w:val="26"/>
                          <w:lang w:val="fr-CA"/>
                        </w:rPr>
                      </w:pPr>
                      <w:r w:rsidRPr="00E57EAE">
                        <w:rPr>
                          <w:rFonts w:ascii="Trebuchet MS" w:eastAsiaTheme="minorEastAsia" w:hAnsi="Trebuchet MS" w:cs="Arial"/>
                          <w:b/>
                          <w:bCs/>
                          <w:color w:val="DEEAF6" w:themeColor="accent5" w:themeTint="33"/>
                          <w:szCs w:val="26"/>
                          <w:lang w:val="fr-CA"/>
                        </w:rPr>
                        <w:t xml:space="preserve">Des craintes fondées... </w:t>
                      </w:r>
                    </w:p>
                    <w:p w14:paraId="1ABC76E2" w14:textId="70C467D9" w:rsidR="006F3BB5" w:rsidRPr="00E57EAE" w:rsidRDefault="006F3BB5" w:rsidP="006F3BB5">
                      <w:p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 xml:space="preserve">Cet automne, on pouvait entendre le </w:t>
                      </w:r>
                      <w:r w:rsidR="004C536D">
                        <w:rPr>
                          <w:rFonts w:ascii="Trebuchet MS" w:eastAsiaTheme="minorEastAsia" w:hAnsi="Trebuchet MS" w:cs="Arial"/>
                          <w:color w:val="DEEAF6" w:themeColor="accent5" w:themeTint="33"/>
                          <w:szCs w:val="26"/>
                          <w:lang w:val="fr-CA"/>
                        </w:rPr>
                        <w:t>m</w:t>
                      </w:r>
                      <w:r w:rsidRPr="00E57EAE">
                        <w:rPr>
                          <w:rFonts w:ascii="Trebuchet MS" w:eastAsiaTheme="minorEastAsia" w:hAnsi="Trebuchet MS" w:cs="Arial"/>
                          <w:color w:val="DEEAF6" w:themeColor="accent5" w:themeTint="33"/>
                          <w:szCs w:val="26"/>
                          <w:lang w:val="fr-CA"/>
                        </w:rPr>
                        <w:t xml:space="preserve">inistre Dubé et le </w:t>
                      </w:r>
                      <w:r w:rsidR="004C536D">
                        <w:rPr>
                          <w:rFonts w:ascii="Trebuchet MS" w:eastAsiaTheme="minorEastAsia" w:hAnsi="Trebuchet MS" w:cs="Arial"/>
                          <w:color w:val="DEEAF6" w:themeColor="accent5" w:themeTint="33"/>
                          <w:szCs w:val="26"/>
                          <w:lang w:val="fr-CA"/>
                        </w:rPr>
                        <w:t>p</w:t>
                      </w:r>
                      <w:r w:rsidRPr="00E57EAE">
                        <w:rPr>
                          <w:rFonts w:ascii="Trebuchet MS" w:eastAsiaTheme="minorEastAsia" w:hAnsi="Trebuchet MS" w:cs="Arial"/>
                          <w:color w:val="DEEAF6" w:themeColor="accent5" w:themeTint="33"/>
                          <w:szCs w:val="26"/>
                          <w:lang w:val="fr-CA"/>
                        </w:rPr>
                        <w:t xml:space="preserve">remier </w:t>
                      </w:r>
                      <w:r w:rsidR="004C536D">
                        <w:rPr>
                          <w:rFonts w:ascii="Trebuchet MS" w:eastAsiaTheme="minorEastAsia" w:hAnsi="Trebuchet MS" w:cs="Arial"/>
                          <w:color w:val="DEEAF6" w:themeColor="accent5" w:themeTint="33"/>
                          <w:szCs w:val="26"/>
                          <w:lang w:val="fr-CA"/>
                        </w:rPr>
                        <w:t>m</w:t>
                      </w:r>
                      <w:r w:rsidRPr="00E57EAE">
                        <w:rPr>
                          <w:rFonts w:ascii="Trebuchet MS" w:eastAsiaTheme="minorEastAsia" w:hAnsi="Trebuchet MS" w:cs="Arial"/>
                          <w:color w:val="DEEAF6" w:themeColor="accent5" w:themeTint="33"/>
                          <w:szCs w:val="26"/>
                          <w:lang w:val="fr-CA"/>
                        </w:rPr>
                        <w:t xml:space="preserve">inistre Legault dire aux nouvelles que la population québécoise ne devrait pas craindre le privé dans la santé. Que ce ne serait pas grave et qu’il n’y aura pas vraiment d’impact sur nous. </w:t>
                      </w:r>
                    </w:p>
                    <w:p w14:paraId="4B2983F5" w14:textId="35315D92" w:rsidR="006F3BB5" w:rsidRPr="00E57EAE" w:rsidRDefault="006F3BB5" w:rsidP="006F3BB5">
                      <w:pPr>
                        <w:jc w:val="cente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Permettons-nous d’en être sceptiques</w:t>
                      </w:r>
                      <w:r w:rsidR="004C536D">
                        <w:rPr>
                          <w:rFonts w:ascii="Arial" w:eastAsiaTheme="minorEastAsia" w:hAnsi="Arial" w:cs="Arial"/>
                          <w:color w:val="DEEAF6" w:themeColor="accent5" w:themeTint="33"/>
                          <w:szCs w:val="26"/>
                          <w:lang w:val="fr-CA"/>
                        </w:rPr>
                        <w:t> </w:t>
                      </w:r>
                      <w:r w:rsidRPr="00E57EAE">
                        <w:rPr>
                          <w:rFonts w:ascii="Trebuchet MS" w:eastAsiaTheme="minorEastAsia" w:hAnsi="Trebuchet MS" w:cs="Arial"/>
                          <w:color w:val="DEEAF6" w:themeColor="accent5" w:themeTint="33"/>
                          <w:szCs w:val="26"/>
                          <w:lang w:val="fr-CA"/>
                        </w:rPr>
                        <w:t>!</w:t>
                      </w:r>
                    </w:p>
                    <w:p w14:paraId="12B82F44" w14:textId="567364A8" w:rsidR="006F3BB5" w:rsidRPr="00E57EAE" w:rsidRDefault="006F3BB5" w:rsidP="006F3BB5">
                      <w:p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Voyons voir ce que le gouvernement refuse de changer dans son projet de loi</w:t>
                      </w:r>
                      <w:r w:rsidR="004C536D">
                        <w:rPr>
                          <w:rFonts w:ascii="Trebuchet MS" w:eastAsiaTheme="minorEastAsia" w:hAnsi="Trebuchet MS" w:cs="Arial"/>
                          <w:color w:val="DEEAF6" w:themeColor="accent5" w:themeTint="33"/>
                          <w:szCs w:val="26"/>
                          <w:lang w:val="fr-CA"/>
                        </w:rPr>
                        <w:t> </w:t>
                      </w:r>
                      <w:r w:rsidRPr="00E57EAE">
                        <w:rPr>
                          <w:rFonts w:ascii="Trebuchet MS" w:eastAsiaTheme="minorEastAsia" w:hAnsi="Trebuchet MS" w:cs="Arial"/>
                          <w:color w:val="DEEAF6" w:themeColor="accent5" w:themeTint="33"/>
                          <w:szCs w:val="26"/>
                          <w:lang w:val="fr-CA"/>
                        </w:rPr>
                        <w:t>15 sur cette réforme (source</w:t>
                      </w:r>
                      <w:r w:rsidR="004C536D">
                        <w:rPr>
                          <w:rFonts w:ascii="Trebuchet MS" w:eastAsiaTheme="minorEastAsia" w:hAnsi="Trebuchet MS" w:cs="Arial"/>
                          <w:color w:val="DEEAF6" w:themeColor="accent5" w:themeTint="33"/>
                          <w:szCs w:val="26"/>
                          <w:lang w:val="fr-CA"/>
                        </w:rPr>
                        <w:t> </w:t>
                      </w:r>
                      <w:r w:rsidRPr="00E57EAE">
                        <w:rPr>
                          <w:rFonts w:ascii="Trebuchet MS" w:eastAsiaTheme="minorEastAsia" w:hAnsi="Trebuchet MS" w:cs="Arial"/>
                          <w:color w:val="DEEAF6" w:themeColor="accent5" w:themeTint="33"/>
                          <w:szCs w:val="26"/>
                          <w:lang w:val="fr-CA"/>
                        </w:rPr>
                        <w:t>: IRIS, septembre 2023... merci à l’IRIS pour leur travail de recherche et de vulgarisation)</w:t>
                      </w:r>
                      <w:r w:rsidR="004C536D">
                        <w:rPr>
                          <w:rFonts w:ascii="Trebuchet MS" w:eastAsiaTheme="minorEastAsia" w:hAnsi="Trebuchet MS" w:cs="Arial"/>
                          <w:color w:val="DEEAF6" w:themeColor="accent5" w:themeTint="33"/>
                          <w:szCs w:val="26"/>
                          <w:lang w:val="fr-CA"/>
                        </w:rPr>
                        <w:t> </w:t>
                      </w:r>
                      <w:r w:rsidRPr="00E57EAE">
                        <w:rPr>
                          <w:rFonts w:ascii="Trebuchet MS" w:eastAsiaTheme="minorEastAsia" w:hAnsi="Trebuchet MS" w:cs="Arial"/>
                          <w:color w:val="DEEAF6" w:themeColor="accent5" w:themeTint="33"/>
                          <w:szCs w:val="26"/>
                          <w:lang w:val="fr-CA"/>
                        </w:rPr>
                        <w:t>:</w:t>
                      </w:r>
                    </w:p>
                    <w:p w14:paraId="3EF9EE56"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d’ajouter le fait que l’Agence Santé Québec doit prioriser les services donnés par les établissements publics</w:t>
                      </w:r>
                    </w:p>
                    <w:p w14:paraId="153940A5"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d’ajouter des phrases disant que la population québécoise a le droit à des services de santé et des services sociaux gratuits</w:t>
                      </w:r>
                    </w:p>
                    <w:p w14:paraId="5071C6E4"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d’ajouter des phrases disant que le ministre de la Santé et des Services sociaux devrait s’assurer que les services soient accessibles et gratuits pour tout le monde</w:t>
                      </w:r>
                    </w:p>
                    <w:p w14:paraId="37E80793"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d’ajouter le fait que les établissements publics devraient recevoir des ressources suffisantes pour remplir leur mission</w:t>
                      </w:r>
                    </w:p>
                    <w:p w14:paraId="5B7757B6" w14:textId="77777777" w:rsidR="006F3BB5" w:rsidRPr="00E57EAE" w:rsidRDefault="006F3BB5" w:rsidP="006F3BB5">
                      <w:pPr>
                        <w:pStyle w:val="Paragraphedeliste"/>
                        <w:numPr>
                          <w:ilvl w:val="0"/>
                          <w:numId w:val="3"/>
                        </w:numPr>
                        <w:rPr>
                          <w:rFonts w:ascii="Trebuchet MS" w:eastAsiaTheme="minorEastAsia" w:hAnsi="Trebuchet MS" w:cs="Arial"/>
                          <w:color w:val="DEEAF6" w:themeColor="accent5" w:themeTint="33"/>
                          <w:szCs w:val="26"/>
                          <w:lang w:val="fr-CA"/>
                        </w:rPr>
                      </w:pPr>
                      <w:r w:rsidRPr="00E57EAE">
                        <w:rPr>
                          <w:rFonts w:ascii="Trebuchet MS" w:eastAsiaTheme="minorEastAsia" w:hAnsi="Trebuchet MS" w:cs="Arial"/>
                          <w:color w:val="DEEAF6" w:themeColor="accent5" w:themeTint="33"/>
                          <w:szCs w:val="26"/>
                          <w:lang w:val="fr-CA"/>
                        </w:rPr>
                        <w:t>Refus d’écrire dans la loi que l’Agence Santé Québec est à but non lucratif</w:t>
                      </w:r>
                    </w:p>
                    <w:p w14:paraId="0C6CBBA2" w14:textId="77777777" w:rsidR="006F3BB5" w:rsidRPr="00E57EAE" w:rsidRDefault="006F3BB5" w:rsidP="006F3BB5">
                      <w:pPr>
                        <w:rPr>
                          <w:rFonts w:ascii="Trebuchet MS" w:hAnsi="Trebuchet MS" w:cs="Arial"/>
                          <w:color w:val="DEEAF6" w:themeColor="accent5" w:themeTint="33"/>
                          <w:szCs w:val="26"/>
                          <w:lang w:val="fr-CA"/>
                        </w:rPr>
                      </w:pPr>
                    </w:p>
                    <w:p w14:paraId="4266F983" w14:textId="0F67834D" w:rsidR="006F3BB5" w:rsidRPr="00E57EAE" w:rsidRDefault="006F3BB5" w:rsidP="006F3BB5">
                      <w:pPr>
                        <w:rPr>
                          <w:rFonts w:ascii="Trebuchet MS" w:eastAsia="Calibri" w:hAnsi="Trebuchet MS" w:cs="Arial"/>
                          <w:color w:val="DEEAF6" w:themeColor="accent5" w:themeTint="33"/>
                          <w:szCs w:val="26"/>
                          <w:lang w:val="fr-CA"/>
                        </w:rPr>
                      </w:pPr>
                      <w:r w:rsidRPr="00E57EAE">
                        <w:rPr>
                          <w:rFonts w:ascii="Trebuchet MS" w:hAnsi="Trebuchet MS" w:cs="Arial"/>
                          <w:color w:val="DEEAF6" w:themeColor="accent5" w:themeTint="33"/>
                          <w:szCs w:val="26"/>
                          <w:lang w:val="fr-CA"/>
                        </w:rPr>
                        <w:t xml:space="preserve">Source : </w:t>
                      </w:r>
                      <w:hyperlink r:id="rId9">
                        <w:r w:rsidRPr="00E57EAE">
                          <w:rPr>
                            <w:rStyle w:val="Lienhypertexte"/>
                            <w:rFonts w:ascii="Trebuchet MS" w:eastAsia="Calibri" w:hAnsi="Trebuchet MS" w:cs="Arial"/>
                            <w:color w:val="DEEAF6" w:themeColor="accent5" w:themeTint="33"/>
                            <w:szCs w:val="26"/>
                            <w:lang w:val="fr-CA"/>
                          </w:rPr>
                          <w:t xml:space="preserve">Réforme Dubé | Le PL15 et le mirage de la gratuité des services privés </w:t>
                        </w:r>
                        <w:r w:rsidR="004C536D">
                          <w:rPr>
                            <w:rStyle w:val="Lienhypertexte"/>
                            <w:rFonts w:ascii="Trebuchet MS" w:eastAsia="Calibri" w:hAnsi="Trebuchet MS" w:cs="Arial"/>
                            <w:color w:val="DEEAF6" w:themeColor="accent5" w:themeTint="33"/>
                            <w:szCs w:val="26"/>
                            <w:lang w:val="fr-CA"/>
                          </w:rPr>
                          <w:t>—</w:t>
                        </w:r>
                        <w:r w:rsidRPr="00E57EAE">
                          <w:rPr>
                            <w:rStyle w:val="Lienhypertexte"/>
                            <w:rFonts w:ascii="Trebuchet MS" w:eastAsia="Calibri" w:hAnsi="Trebuchet MS" w:cs="Arial"/>
                            <w:color w:val="DEEAF6" w:themeColor="accent5" w:themeTint="33"/>
                            <w:szCs w:val="26"/>
                            <w:lang w:val="fr-CA"/>
                          </w:rPr>
                          <w:t xml:space="preserve"> Institut de recherche et d’informations socioéconomiques (iris-recherche.qc.ca)</w:t>
                        </w:r>
                      </w:hyperlink>
                    </w:p>
                    <w:p w14:paraId="037EF142" w14:textId="77777777" w:rsidR="006F3BB5" w:rsidRPr="00711C59" w:rsidRDefault="006F3BB5" w:rsidP="006F3BB5">
                      <w:pPr>
                        <w:jc w:val="center"/>
                        <w:rPr>
                          <w:lang w:val="fr-CA"/>
                        </w:rPr>
                      </w:pPr>
                    </w:p>
                  </w:txbxContent>
                </v:textbox>
                <w10:wrap type="square" anchorx="margin"/>
              </v:roundrect>
            </w:pict>
          </mc:Fallback>
        </mc:AlternateContent>
      </w:r>
    </w:p>
    <w:p w14:paraId="7B5A8215" w14:textId="77777777" w:rsidR="006F3BB5" w:rsidRPr="00D52CD4" w:rsidRDefault="006F3BB5" w:rsidP="34BDD742">
      <w:pPr>
        <w:rPr>
          <w:rFonts w:ascii="Calibri Light" w:eastAsia="Calibri Light" w:hAnsi="Calibri Light" w:cs="Calibri Light"/>
          <w:b/>
          <w:bCs/>
          <w:color w:val="000000" w:themeColor="text1"/>
          <w:sz w:val="28"/>
          <w:szCs w:val="28"/>
          <w:lang w:val="fr-CA"/>
        </w:rPr>
      </w:pPr>
      <w:r w:rsidRPr="00D52CD4">
        <w:rPr>
          <w:rFonts w:ascii="Calibri Light" w:eastAsia="Calibri Light" w:hAnsi="Calibri Light" w:cs="Calibri Light"/>
          <w:b/>
          <w:bCs/>
          <w:color w:val="000000" w:themeColor="text1"/>
          <w:sz w:val="28"/>
          <w:szCs w:val="28"/>
          <w:lang w:val="fr-CA"/>
        </w:rPr>
        <w:br w:type="page"/>
      </w:r>
    </w:p>
    <w:p w14:paraId="63936424" w14:textId="0F1BE109" w:rsidR="20FA91EA" w:rsidRPr="00D52CD4" w:rsidRDefault="34BDD742" w:rsidP="34BDD742">
      <w:pPr>
        <w:rPr>
          <w:rFonts w:eastAsia="Calibri Light" w:cstheme="minorHAnsi"/>
          <w:b/>
          <w:bCs/>
          <w:color w:val="000000" w:themeColor="text1"/>
          <w:sz w:val="28"/>
          <w:szCs w:val="28"/>
          <w:lang w:val="fr-CA"/>
        </w:rPr>
      </w:pPr>
      <w:r w:rsidRPr="00D52CD4">
        <w:rPr>
          <w:rFonts w:eastAsia="Calibri Light" w:cstheme="minorHAnsi"/>
          <w:b/>
          <w:bCs/>
          <w:color w:val="000000" w:themeColor="text1"/>
          <w:sz w:val="28"/>
          <w:szCs w:val="28"/>
          <w:lang w:val="fr-CA"/>
        </w:rPr>
        <w:lastRenderedPageBreak/>
        <w:t>Un réseau plus complexe et plus loin de nous</w:t>
      </w:r>
    </w:p>
    <w:p w14:paraId="0AF0C018" w14:textId="4F82B0DE" w:rsidR="20FA91EA" w:rsidRPr="00D52CD4" w:rsidRDefault="00F84BDC" w:rsidP="4D802282">
      <w:pPr>
        <w:rPr>
          <w:lang w:val="fr-CA"/>
        </w:rPr>
      </w:pPr>
      <w:r w:rsidRPr="00D52CD4">
        <w:rPr>
          <w:noProof/>
          <w:lang w:val="fr-CA"/>
        </w:rPr>
        <mc:AlternateContent>
          <mc:Choice Requires="wpg">
            <w:drawing>
              <wp:anchor distT="0" distB="0" distL="114300" distR="114300" simplePos="0" relativeHeight="251672576" behindDoc="0" locked="0" layoutInCell="1" allowOverlap="1" wp14:anchorId="63C82052" wp14:editId="69964E3F">
                <wp:simplePos x="0" y="0"/>
                <wp:positionH relativeFrom="column">
                  <wp:posOffset>-173990</wp:posOffset>
                </wp:positionH>
                <wp:positionV relativeFrom="paragraph">
                  <wp:posOffset>806904</wp:posOffset>
                </wp:positionV>
                <wp:extent cx="4154805" cy="4305300"/>
                <wp:effectExtent l="0" t="0" r="17145" b="19050"/>
                <wp:wrapSquare wrapText="bothSides"/>
                <wp:docPr id="1955497570" name="Group 3"/>
                <wp:cNvGraphicFramePr/>
                <a:graphic xmlns:a="http://schemas.openxmlformats.org/drawingml/2006/main">
                  <a:graphicData uri="http://schemas.microsoft.com/office/word/2010/wordprocessingGroup">
                    <wpg:wgp>
                      <wpg:cNvGrpSpPr/>
                      <wpg:grpSpPr>
                        <a:xfrm>
                          <a:off x="0" y="0"/>
                          <a:ext cx="4154805" cy="4305300"/>
                          <a:chOff x="0" y="0"/>
                          <a:chExt cx="4154805" cy="4305300"/>
                        </a:xfrm>
                      </wpg:grpSpPr>
                      <wps:wsp>
                        <wps:cNvPr id="1675343294" name="Rectangle: Rounded Corners 3"/>
                        <wps:cNvSpPr/>
                        <wps:spPr>
                          <a:xfrm>
                            <a:off x="0" y="0"/>
                            <a:ext cx="4154805" cy="4305300"/>
                          </a:xfrm>
                          <a:prstGeom prst="roundRect">
                            <a:avLst/>
                          </a:prstGeom>
                          <a:ln>
                            <a:headEnd type="none" w="med" len="med"/>
                            <a:tailEnd type="none" w="med" len="med"/>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16608" name="Text Box 2"/>
                        <wps:cNvSpPr txBox="1">
                          <a:spLocks noChangeArrowheads="1"/>
                        </wps:cNvSpPr>
                        <wps:spPr bwMode="auto">
                          <a:xfrm>
                            <a:off x="598714" y="3853543"/>
                            <a:ext cx="3185160" cy="4108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3077C5" w14:textId="06433006" w:rsidR="00EB78E0" w:rsidRPr="006F3BB5" w:rsidRDefault="00EB78E0" w:rsidP="00EB78E0">
                              <w:pPr>
                                <w:rPr>
                                  <w:color w:val="DEEAF6" w:themeColor="accent5" w:themeTint="33"/>
                                  <w:lang w:val="fr-CA"/>
                                </w:rPr>
                              </w:pPr>
                              <w:r w:rsidRPr="006F3BB5">
                                <w:rPr>
                                  <w:color w:val="DEEAF6" w:themeColor="accent5" w:themeTint="33"/>
                                  <w:lang w:val="fr-CA"/>
                                </w:rPr>
                                <w:t>La population est soignée selon ces critères</w:t>
                              </w:r>
                            </w:p>
                          </w:txbxContent>
                        </wps:txbx>
                        <wps:bodyPr rot="0" vert="horz" wrap="square" lIns="91440" tIns="45720" rIns="91440" bIns="45720" anchor="t" anchorCtr="0">
                          <a:sp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C82052" id="Group 3" o:spid="_x0000_s1027" style="position:absolute;margin-left:-13.7pt;margin-top:63.55pt;width:327.15pt;height:339pt;z-index:251672576" coordsize="41548,43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">
                <v:roundrect id="Rectangle: Rounded Corners 3" o:spid="_x0000_s1028" style="position:absolute;width:41548;height:430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" fillcolor="#4472c4 [3204]" strokecolor="white [3201]" strokeweight="1.5pt">
                  <v:stroke joinstyle="miter"/>
                </v:roundrect>
                <v:shapetype id="_x0000_t202" coordsize="21600,21600" o:spt="202" path="m,l,21600r21600,l21600,xe">
                  <v:stroke joinstyle="miter"/>
                  <v:path gradientshapeok="t" o:connecttype="rect"/>
                </v:shapetype>
                <v:shape id="Text Box 2" o:spid="_x0000_s1029" type="#_x0000_t202" style="position:absolute;left:5987;top:38535;width:31851;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" filled="f" stroked="f">
                  <v:textbox style="mso-fit-shape-to-text:t">
                    <w:txbxContent>
                      <w:p w14:paraId="083077C5" w14:textId="06433006" w:rsidR="00EB78E0" w:rsidRPr="006F3BB5" w:rsidRDefault="00EB78E0" w:rsidP="00EB78E0">
                        <w:pPr>
                          <w:rPr>
                            <w:color w:val="DEEAF6" w:themeColor="accent5" w:themeTint="33"/>
                            <w:lang w:val="fr-CA"/>
                          </w:rPr>
                        </w:pPr>
                        <w:r w:rsidRPr="006F3BB5">
                          <w:rPr>
                            <w:color w:val="DEEAF6" w:themeColor="accent5" w:themeTint="33"/>
                            <w:lang w:val="fr-CA"/>
                          </w:rPr>
                          <w:t>La population est soignée selon ces critères</w:t>
                        </w:r>
                      </w:p>
                    </w:txbxContent>
                  </v:textbox>
                </v:shape>
                <w10:wrap type="square"/>
              </v:group>
            </w:pict>
          </mc:Fallback>
        </mc:AlternateContent>
      </w:r>
      <w:r w:rsidRPr="00D52CD4">
        <w:rPr>
          <w:noProof/>
          <w:lang w:val="fr-CA"/>
        </w:rPr>
        <mc:AlternateContent>
          <mc:Choice Requires="wpg">
            <w:drawing>
              <wp:anchor distT="0" distB="0" distL="114300" distR="114300" simplePos="0" relativeHeight="251675648" behindDoc="0" locked="0" layoutInCell="1" allowOverlap="1" wp14:anchorId="7BC030FA" wp14:editId="0424A793">
                <wp:simplePos x="0" y="0"/>
                <wp:positionH relativeFrom="column">
                  <wp:posOffset>0</wp:posOffset>
                </wp:positionH>
                <wp:positionV relativeFrom="paragraph">
                  <wp:posOffset>959485</wp:posOffset>
                </wp:positionV>
                <wp:extent cx="4044950" cy="3441972"/>
                <wp:effectExtent l="0" t="0" r="0" b="25400"/>
                <wp:wrapNone/>
                <wp:docPr id="1656230601" name="Group 2"/>
                <wp:cNvGraphicFramePr/>
                <a:graphic xmlns:a="http://schemas.openxmlformats.org/drawingml/2006/main">
                  <a:graphicData uri="http://schemas.microsoft.com/office/word/2010/wordprocessingGroup">
                    <wpg:wgp>
                      <wpg:cNvGrpSpPr/>
                      <wpg:grpSpPr>
                        <a:xfrm>
                          <a:off x="0" y="0"/>
                          <a:ext cx="4044950" cy="3441972"/>
                          <a:chOff x="0" y="0"/>
                          <a:chExt cx="4044950" cy="3441972"/>
                        </a:xfrm>
                      </wpg:grpSpPr>
                      <wps:wsp>
                        <wps:cNvPr id="1530369490" name="Rectangle: Rounded Corners 4"/>
                        <wps:cNvSpPr/>
                        <wps:spPr>
                          <a:xfrm>
                            <a:off x="345621" y="465364"/>
                            <a:ext cx="3052445" cy="476885"/>
                          </a:xfrm>
                          <a:prstGeom prst="roundRect">
                            <a:avLst/>
                          </a:prstGeom>
                          <a:ln w="38100">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A6AB92A" w14:textId="7F137C63" w:rsidR="00EB78E0" w:rsidRPr="00EB78E0" w:rsidRDefault="00EB78E0" w:rsidP="00EB78E0">
                              <w:pPr>
                                <w:jc w:val="center"/>
                                <w:rPr>
                                  <w:lang w:val="fr-CA"/>
                                </w:rPr>
                              </w:pPr>
                              <w:r w:rsidRPr="00EB78E0">
                                <w:rPr>
                                  <w:lang w:val="fr-CA"/>
                                </w:rPr>
                                <w:t>Le ministère prend les grandes décisions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1041934" name="Arrow: Down 5"/>
                        <wps:cNvSpPr/>
                        <wps:spPr>
                          <a:xfrm>
                            <a:off x="1548493" y="1094014"/>
                            <a:ext cx="483870" cy="381000"/>
                          </a:xfrm>
                          <a:prstGeom prst="downArrow">
                            <a:avLst/>
                          </a:prstGeom>
                          <a:solidFill>
                            <a:schemeClr val="accent5">
                              <a:lumMod val="40000"/>
                              <a:lumOff val="60000"/>
                            </a:schemeClr>
                          </a:solidFill>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9187490" name="Arrow: Down 5"/>
                        <wps:cNvSpPr/>
                        <wps:spPr>
                          <a:xfrm>
                            <a:off x="1559379" y="2291443"/>
                            <a:ext cx="476250" cy="373380"/>
                          </a:xfrm>
                          <a:prstGeom prst="downArrow">
                            <a:avLst/>
                          </a:prstGeom>
                          <a:solidFill>
                            <a:schemeClr val="accent5">
                              <a:lumMod val="40000"/>
                              <a:lumOff val="60000"/>
                            </a:schemeClr>
                          </a:solidFill>
                          <a:ln/>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5351249" name="Rectangle: Rounded Corners 4"/>
                        <wps:cNvSpPr/>
                        <wps:spPr>
                          <a:xfrm>
                            <a:off x="639536" y="1575707"/>
                            <a:ext cx="2339340" cy="579120"/>
                          </a:xfrm>
                          <a:prstGeom prst="roundRect">
                            <a:avLst/>
                          </a:prstGeom>
                          <a:solidFill>
                            <a:sysClr val="window" lastClr="FFFFFF"/>
                          </a:solidFill>
                          <a:ln w="38100" cap="flat" cmpd="sng" algn="ctr">
                            <a:solidFill>
                              <a:schemeClr val="accent1">
                                <a:lumMod val="40000"/>
                                <a:lumOff val="60000"/>
                              </a:schemeClr>
                            </a:solidFill>
                            <a:prstDash val="solid"/>
                            <a:miter lim="800000"/>
                          </a:ln>
                          <a:effectLst/>
                        </wps:spPr>
                        <wps:txbx>
                          <w:txbxContent>
                            <w:p w14:paraId="31569950" w14:textId="0A6EE52F" w:rsidR="00EB78E0" w:rsidRPr="00EB78E0" w:rsidRDefault="00EB78E0" w:rsidP="00EB78E0">
                              <w:pPr>
                                <w:jc w:val="center"/>
                                <w:rPr>
                                  <w:lang w:val="fr-CA"/>
                                </w:rPr>
                              </w:pPr>
                              <w:r w:rsidRPr="00EB78E0">
                                <w:rPr>
                                  <w:lang w:val="fr-CA"/>
                                </w:rPr>
                                <w:t>L’Agence Santé Québec doit les appliquer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8059550" name="Rectangle: Rounded Corners 4"/>
                        <wps:cNvSpPr/>
                        <wps:spPr>
                          <a:xfrm>
                            <a:off x="835479" y="2794907"/>
                            <a:ext cx="1917700" cy="647065"/>
                          </a:xfrm>
                          <a:prstGeom prst="roundRect">
                            <a:avLst/>
                          </a:prstGeom>
                          <a:solidFill>
                            <a:sysClr val="window" lastClr="FFFFFF"/>
                          </a:solidFill>
                          <a:ln w="38100" cap="flat" cmpd="sng" algn="ctr">
                            <a:solidFill>
                              <a:schemeClr val="accent1">
                                <a:lumMod val="40000"/>
                                <a:lumOff val="60000"/>
                              </a:schemeClr>
                            </a:solidFill>
                            <a:prstDash val="solid"/>
                            <a:miter lim="800000"/>
                          </a:ln>
                          <a:effectLst/>
                        </wps:spPr>
                        <wps:txbx>
                          <w:txbxContent>
                            <w:p w14:paraId="1E4AB979" w14:textId="1E1F3B3D" w:rsidR="00EB78E0" w:rsidRPr="00EB78E0" w:rsidRDefault="00EB78E0" w:rsidP="00EB78E0">
                              <w:pPr>
                                <w:jc w:val="center"/>
                                <w:rPr>
                                  <w:lang w:val="fr-CA"/>
                                </w:rPr>
                              </w:pPr>
                              <w:r w:rsidRPr="00EB78E0">
                                <w:rPr>
                                  <w:lang w:val="fr-CA"/>
                                </w:rPr>
                                <w:t>Les directives sont envoyées aux régions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4705825" name="Text Box 2"/>
                        <wps:cNvSpPr txBox="1">
                          <a:spLocks noChangeArrowheads="1"/>
                        </wps:cNvSpPr>
                        <wps:spPr bwMode="auto">
                          <a:xfrm>
                            <a:off x="0" y="0"/>
                            <a:ext cx="4044950" cy="4108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4F49E7" w14:textId="4FA838A3" w:rsidR="00FC37A9" w:rsidRPr="006F3BB5" w:rsidRDefault="00FC37A9">
                              <w:pPr>
                                <w:rPr>
                                  <w:color w:val="DEEAF6" w:themeColor="accent5" w:themeTint="33"/>
                                  <w:lang w:val="fr-CA"/>
                                </w:rPr>
                              </w:pPr>
                              <w:r w:rsidRPr="006F3BB5">
                                <w:rPr>
                                  <w:color w:val="DEEAF6" w:themeColor="accent5" w:themeTint="33"/>
                                  <w:lang w:val="fr-CA"/>
                                </w:rPr>
                                <w:t>Pour l’instant, la structure annoncée ressemble à ceci :</w:t>
                              </w:r>
                            </w:p>
                          </w:txbxContent>
                        </wps:txbx>
                        <wps:bodyPr rot="0" vert="horz" wrap="square" lIns="91440" tIns="45720" rIns="91440" bIns="45720" anchor="t" anchorCtr="0">
                          <a:sp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BC030FA" id="Group 2" o:spid="_x0000_s1030" style="position:absolute;margin-left:0;margin-top:75.55pt;width:318.5pt;height:271pt;z-index:251675648" coordsize="40449,3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">
                <v:roundrect id="Rectangle: Rounded Corners 4" o:spid="_x0000_s1031" style="position:absolute;left:3456;top:4653;width:30524;height:47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" fillcolor="white [3201]" strokecolor="#b4c6e7 [1300]" strokeweight="3pt">
                  <v:stroke joinstyle="miter"/>
                  <v:textbox>
                    <w:txbxContent>
                      <w:p w14:paraId="0A6AB92A" w14:textId="7F137C63" w:rsidR="00EB78E0" w:rsidRPr="00EB78E0" w:rsidRDefault="00EB78E0" w:rsidP="00EB78E0">
                        <w:pPr>
                          <w:jc w:val="center"/>
                          <w:rPr>
                            <w:lang w:val="fr-CA"/>
                          </w:rPr>
                        </w:pPr>
                        <w:r w:rsidRPr="00EB78E0">
                          <w:rPr>
                            <w:lang w:val="fr-CA"/>
                          </w:rPr>
                          <w:t>Le ministère prend les grandes décisions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32" type="#_x0000_t67" style="position:absolute;left:15484;top:10940;width:483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" adj="10800" fillcolor="#bdd6ee [1304]" stroked="f">
                  <v:shadow on="t" color="black" opacity="41287f" offset="0,1.5pt"/>
                </v:shape>
                <v:shape id="Arrow: Down 5" o:spid="_x0000_s1033" type="#_x0000_t67" style="position:absolute;left:15593;top:22914;width:4763;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" adj="10800" fillcolor="#bdd6ee [1304]" stroked="f">
                  <v:shadow on="t" color="black" opacity="41287f" offset="0,1.5pt"/>
                </v:shape>
                <v:roundrect id="Rectangle: Rounded Corners 4" o:spid="_x0000_s1034" style="position:absolute;left:6395;top:15757;width:23393;height:5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" fillcolor="window" strokecolor="#b4c6e7 [1300]" strokeweight="3pt">
                  <v:stroke joinstyle="miter"/>
                  <v:textbox>
                    <w:txbxContent>
                      <w:p w14:paraId="31569950" w14:textId="0A6EE52F" w:rsidR="00EB78E0" w:rsidRPr="00EB78E0" w:rsidRDefault="00EB78E0" w:rsidP="00EB78E0">
                        <w:pPr>
                          <w:jc w:val="center"/>
                          <w:rPr>
                            <w:lang w:val="fr-CA"/>
                          </w:rPr>
                        </w:pPr>
                        <w:r w:rsidRPr="00EB78E0">
                          <w:rPr>
                            <w:lang w:val="fr-CA"/>
                          </w:rPr>
                          <w:t>L’Agence Santé Québec doit les appliquer</w:t>
                        </w:r>
                      </w:p>
                    </w:txbxContent>
                  </v:textbox>
                </v:roundrect>
                <v:roundrect id="Rectangle: Rounded Corners 4" o:spid="_x0000_s1035" style="position:absolute;left:8354;top:27949;width:19177;height:64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" fillcolor="window" strokecolor="#b4c6e7 [1300]" strokeweight="3pt">
                  <v:stroke joinstyle="miter"/>
                  <v:textbox>
                    <w:txbxContent>
                      <w:p w14:paraId="1E4AB979" w14:textId="1E1F3B3D" w:rsidR="00EB78E0" w:rsidRPr="00EB78E0" w:rsidRDefault="00EB78E0" w:rsidP="00EB78E0">
                        <w:pPr>
                          <w:jc w:val="center"/>
                          <w:rPr>
                            <w:lang w:val="fr-CA"/>
                          </w:rPr>
                        </w:pPr>
                        <w:r w:rsidRPr="00EB78E0">
                          <w:rPr>
                            <w:lang w:val="fr-CA"/>
                          </w:rPr>
                          <w:t>Les directives sont envoyées aux régions</w:t>
                        </w:r>
                      </w:p>
                    </w:txbxContent>
                  </v:textbox>
                </v:roundrect>
                <v:shape id="Text Box 2" o:spid="_x0000_s1036" type="#_x0000_t202" style="position:absolute;width:4044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" filled="f" stroked="f">
                  <v:textbox style="mso-fit-shape-to-text:t">
                    <w:txbxContent>
                      <w:p w14:paraId="7D4F49E7" w14:textId="4FA838A3" w:rsidR="00FC37A9" w:rsidRPr="006F3BB5" w:rsidRDefault="00FC37A9">
                        <w:pPr>
                          <w:rPr>
                            <w:color w:val="DEEAF6" w:themeColor="accent5" w:themeTint="33"/>
                            <w:lang w:val="fr-CA"/>
                          </w:rPr>
                        </w:pPr>
                        <w:r w:rsidRPr="006F3BB5">
                          <w:rPr>
                            <w:color w:val="DEEAF6" w:themeColor="accent5" w:themeTint="33"/>
                            <w:lang w:val="fr-CA"/>
                          </w:rPr>
                          <w:t>Pour l’instant, la structure annoncée ressemble à ceci :</w:t>
                        </w:r>
                      </w:p>
                    </w:txbxContent>
                  </v:textbox>
                </v:shape>
              </v:group>
            </w:pict>
          </mc:Fallback>
        </mc:AlternateContent>
      </w:r>
      <w:r w:rsidR="1981CEAC" w:rsidRPr="00D52CD4">
        <w:rPr>
          <w:lang w:val="fr-CA"/>
        </w:rPr>
        <w:t xml:space="preserve">En ce moment, notre réseau de santé à Montréal n’est pas simple à comprendre. (5 CIUSSS qui gèrent les hôpitaux, CLSC, CHSLD, cliniques, etc.) Lors de la dernière réforme en 2015, la fameuse réforme Barrette, la région de Montréal a subi beaucoup de changements. Ça a pris beaucoup de temps pour que les établissements parviennent à s’organiser. Avec cette nouvelle réforme, tout sera à recommencer... </w:t>
      </w:r>
    </w:p>
    <w:p w14:paraId="25A532AD" w14:textId="55038297" w:rsidR="003456AB" w:rsidRPr="00D52CD4" w:rsidRDefault="1981CEAC" w:rsidP="00F00156">
      <w:pPr>
        <w:rPr>
          <w:lang w:val="fr-CA"/>
        </w:rPr>
      </w:pPr>
      <w:r w:rsidRPr="00D52CD4">
        <w:rPr>
          <w:lang w:val="fr-CA"/>
        </w:rPr>
        <w:t>Il y aura une nouvelle organisation «</w:t>
      </w:r>
      <w:r w:rsidR="004C536D">
        <w:rPr>
          <w:lang w:val="fr-CA"/>
        </w:rPr>
        <w:t> </w:t>
      </w:r>
      <w:r w:rsidRPr="00D52CD4">
        <w:rPr>
          <w:lang w:val="fr-CA"/>
        </w:rPr>
        <w:t>Agence Santé Québec</w:t>
      </w:r>
      <w:r w:rsidR="004C536D">
        <w:rPr>
          <w:lang w:val="fr-CA"/>
        </w:rPr>
        <w:t> </w:t>
      </w:r>
      <w:r w:rsidRPr="00D52CD4">
        <w:rPr>
          <w:lang w:val="fr-CA"/>
        </w:rPr>
        <w:t xml:space="preserve">» qui doit gérer le système de santé à travers toute la province. Cela va alourdir l’organisation d’un système déjà lourd. Et encore, on ne sait pas quelle forme ça va prendre à Montréal. </w:t>
      </w:r>
    </w:p>
    <w:p w14:paraId="7B5AA30A" w14:textId="10A0B381" w:rsidR="006A0231" w:rsidRPr="00D52CD4" w:rsidRDefault="00EB78E0" w:rsidP="006A0231">
      <w:pPr>
        <w:rPr>
          <w:lang w:val="fr-CA"/>
        </w:rPr>
      </w:pPr>
      <w:r w:rsidRPr="00D52CD4">
        <w:rPr>
          <w:lang w:val="fr-CA"/>
        </w:rPr>
        <w:t>Les décisions vont se prendre de plus en plus loin du terrain, de la population.</w:t>
      </w:r>
      <w:r w:rsidR="006A0231" w:rsidRPr="00D52CD4">
        <w:rPr>
          <w:lang w:val="fr-CA"/>
        </w:rPr>
        <w:t xml:space="preserve"> Des comités nommés par le ministre vont remplacer des espaces où il y avait des personnes élues et des sièges réservés à la population (conseils d’administration, comité d’usagers). Nous perdons des espaces de démocratie où les gens peuvent avoir un mot à dire sur l’organisation du système de la santé (même si cette espace est malheureusement toute petite...) </w:t>
      </w:r>
    </w:p>
    <w:p w14:paraId="280462C6" w14:textId="23E96583" w:rsidR="004E2236" w:rsidRPr="00D52CD4" w:rsidRDefault="004E2236" w:rsidP="006A0231">
      <w:pPr>
        <w:rPr>
          <w:lang w:val="fr-CA"/>
        </w:rPr>
      </w:pPr>
      <w:r w:rsidRPr="00D52CD4">
        <w:rPr>
          <w:lang w:val="fr-CA"/>
        </w:rPr>
        <w:t>Voici un exemple qui affecte particulièrement la santé des femmes</w:t>
      </w:r>
      <w:r w:rsidR="004C536D">
        <w:rPr>
          <w:lang w:val="fr-CA"/>
        </w:rPr>
        <w:t> </w:t>
      </w:r>
      <w:r w:rsidRPr="00D52CD4">
        <w:rPr>
          <w:lang w:val="fr-CA"/>
        </w:rPr>
        <w:t>: un comité de médecins experts</w:t>
      </w:r>
      <w:r w:rsidR="006B679B">
        <w:rPr>
          <w:lang w:val="fr-CA"/>
        </w:rPr>
        <w:t>,</w:t>
      </w:r>
      <w:r w:rsidRPr="00D52CD4">
        <w:rPr>
          <w:lang w:val="fr-CA"/>
        </w:rPr>
        <w:t xml:space="preserve"> nommé</w:t>
      </w:r>
      <w:r w:rsidR="006B679B">
        <w:rPr>
          <w:lang w:val="fr-CA"/>
        </w:rPr>
        <w:t>s</w:t>
      </w:r>
      <w:r w:rsidRPr="00D52CD4">
        <w:rPr>
          <w:lang w:val="fr-CA"/>
        </w:rPr>
        <w:t xml:space="preserve"> par le ministre</w:t>
      </w:r>
      <w:r w:rsidR="006B679B">
        <w:rPr>
          <w:lang w:val="fr-CA"/>
        </w:rPr>
        <w:t>,</w:t>
      </w:r>
      <w:r w:rsidRPr="00D52CD4">
        <w:rPr>
          <w:lang w:val="fr-CA"/>
        </w:rPr>
        <w:t xml:space="preserve"> sera créé pour décider des règles à suivre (les méthodes, la médication, etc.) et les appliquer de la même manière partout. Au lieu de prendre des décisions adaptées à chaque situation, on préfère appliquer la même méthode partout. En faisant ça, on enlève le droit de choisir les soins que l’on souhaite recevoir. Ce qui affecte particulièrement les sage</w:t>
      </w:r>
      <w:r w:rsidR="00D52CD4" w:rsidRPr="00D52CD4">
        <w:rPr>
          <w:lang w:val="fr-CA"/>
        </w:rPr>
        <w:t>s</w:t>
      </w:r>
      <w:r w:rsidRPr="00D52CD4">
        <w:rPr>
          <w:lang w:val="fr-CA"/>
        </w:rPr>
        <w:t xml:space="preserve">-femmes et les Centres de santé des </w:t>
      </w:r>
      <w:r w:rsidRPr="00D52CD4">
        <w:rPr>
          <w:lang w:val="fr-CA"/>
        </w:rPr>
        <w:lastRenderedPageBreak/>
        <w:t xml:space="preserve">femmes qui ont une expertise basée sur le respect et l’accompagnent des femmes dans leurs différents choix de santé. </w:t>
      </w:r>
    </w:p>
    <w:p w14:paraId="63941090" w14:textId="36ADC218" w:rsidR="00CA3E08" w:rsidRPr="00D52CD4" w:rsidRDefault="00CA3E08" w:rsidP="00CA3E08">
      <w:pPr>
        <w:rPr>
          <w:lang w:val="fr-CA"/>
        </w:rPr>
      </w:pPr>
      <w:r w:rsidRPr="00D52CD4">
        <w:rPr>
          <w:lang w:val="fr-CA"/>
        </w:rPr>
        <w:t>En plus de nomm</w:t>
      </w:r>
      <w:r w:rsidR="00D52CD4" w:rsidRPr="00D52CD4">
        <w:rPr>
          <w:lang w:val="fr-CA"/>
        </w:rPr>
        <w:t>er</w:t>
      </w:r>
      <w:r w:rsidR="004E2236" w:rsidRPr="00D52CD4">
        <w:rPr>
          <w:lang w:val="fr-CA"/>
        </w:rPr>
        <w:t xml:space="preserve"> les personnes sur</w:t>
      </w:r>
      <w:r w:rsidRPr="00D52CD4">
        <w:rPr>
          <w:lang w:val="fr-CA"/>
        </w:rPr>
        <w:t xml:space="preserve"> ces comités, le ministre va pouvoir nommer les dirigeants de l’Agence Santé Québec et les gestionnaires des établissements de santé… Bref, le ministre se donne beaucoup de pouvoirs et en donne aux gens qui pensent comme lui. </w:t>
      </w:r>
      <w:r w:rsidR="00FA67C0" w:rsidRPr="00D52CD4">
        <w:rPr>
          <w:lang w:val="fr-CA"/>
        </w:rPr>
        <w:t>Et m</w:t>
      </w:r>
      <w:r w:rsidRPr="00D52CD4">
        <w:rPr>
          <w:lang w:val="fr-CA"/>
        </w:rPr>
        <w:t>ême s’il dit répartir le pouvoir, on voit bien qu’il fait l’inverse</w:t>
      </w:r>
      <w:r w:rsidR="004C536D">
        <w:rPr>
          <w:lang w:val="fr-CA"/>
        </w:rPr>
        <w:t> </w:t>
      </w:r>
      <w:r w:rsidRPr="00D52CD4">
        <w:rPr>
          <w:lang w:val="fr-CA"/>
        </w:rPr>
        <w:t xml:space="preserve">! </w:t>
      </w:r>
    </w:p>
    <w:p w14:paraId="2DEC3670" w14:textId="10329039" w:rsidR="00254796" w:rsidRPr="00D52CD4" w:rsidRDefault="00CA3E08" w:rsidP="00F00156">
      <w:pPr>
        <w:rPr>
          <w:lang w:val="fr-CA"/>
        </w:rPr>
      </w:pPr>
      <w:r w:rsidRPr="00D52CD4">
        <w:rPr>
          <w:lang w:val="fr-CA"/>
        </w:rPr>
        <w:t xml:space="preserve">Le ministre </w:t>
      </w:r>
      <w:r w:rsidR="00384195" w:rsidRPr="00D52CD4">
        <w:rPr>
          <w:lang w:val="fr-CA"/>
        </w:rPr>
        <w:t>se permet</w:t>
      </w:r>
      <w:r w:rsidR="002F7AF1" w:rsidRPr="00D52CD4">
        <w:rPr>
          <w:lang w:val="fr-CA"/>
        </w:rPr>
        <w:t xml:space="preserve"> </w:t>
      </w:r>
      <w:r w:rsidR="00384195" w:rsidRPr="00D52CD4">
        <w:rPr>
          <w:lang w:val="fr-CA"/>
        </w:rPr>
        <w:t xml:space="preserve">de </w:t>
      </w:r>
      <w:r w:rsidR="004E2236" w:rsidRPr="00D52CD4">
        <w:rPr>
          <w:lang w:val="fr-CA"/>
        </w:rPr>
        <w:t>contrôler les</w:t>
      </w:r>
      <w:r w:rsidR="00384195" w:rsidRPr="00D52CD4">
        <w:rPr>
          <w:lang w:val="fr-CA"/>
        </w:rPr>
        <w:t xml:space="preserve"> détail</w:t>
      </w:r>
      <w:r w:rsidR="004E2236" w:rsidRPr="00D52CD4">
        <w:rPr>
          <w:lang w:val="fr-CA"/>
        </w:rPr>
        <w:t>s</w:t>
      </w:r>
      <w:r w:rsidR="00384195" w:rsidRPr="00D52CD4">
        <w:rPr>
          <w:lang w:val="fr-CA"/>
        </w:rPr>
        <w:t xml:space="preserve"> de </w:t>
      </w:r>
      <w:r w:rsidR="00CD5BFF" w:rsidRPr="00D52CD4">
        <w:rPr>
          <w:lang w:val="fr-CA"/>
        </w:rPr>
        <w:t xml:space="preserve">chaque </w:t>
      </w:r>
      <w:r w:rsidR="006B679B">
        <w:rPr>
          <w:lang w:val="fr-CA"/>
        </w:rPr>
        <w:t>établissement</w:t>
      </w:r>
      <w:r w:rsidR="00384195" w:rsidRPr="00D52CD4">
        <w:rPr>
          <w:lang w:val="fr-CA"/>
        </w:rPr>
        <w:t xml:space="preserve"> comme s’il pouvait</w:t>
      </w:r>
      <w:r w:rsidRPr="00D52CD4">
        <w:rPr>
          <w:lang w:val="fr-CA"/>
        </w:rPr>
        <w:t xml:space="preserve"> les </w:t>
      </w:r>
      <w:r w:rsidR="006B679B">
        <w:rPr>
          <w:lang w:val="fr-CA"/>
        </w:rPr>
        <w:t>«</w:t>
      </w:r>
      <w:r w:rsidR="004C536D">
        <w:rPr>
          <w:lang w:val="fr-CA"/>
        </w:rPr>
        <w:t> </w:t>
      </w:r>
      <w:r w:rsidR="004E2236" w:rsidRPr="00D52CD4">
        <w:rPr>
          <w:lang w:val="fr-CA"/>
        </w:rPr>
        <w:t>améliorer</w:t>
      </w:r>
      <w:r w:rsidR="004C536D">
        <w:rPr>
          <w:lang w:val="fr-CA"/>
        </w:rPr>
        <w:t> </w:t>
      </w:r>
      <w:r w:rsidR="006B679B">
        <w:rPr>
          <w:lang w:val="fr-CA"/>
        </w:rPr>
        <w:t>»</w:t>
      </w:r>
      <w:r w:rsidRPr="00D52CD4">
        <w:rPr>
          <w:lang w:val="fr-CA"/>
        </w:rPr>
        <w:t xml:space="preserve"> en </w:t>
      </w:r>
      <w:r w:rsidR="00C716BD" w:rsidRPr="00D52CD4">
        <w:rPr>
          <w:lang w:val="fr-CA"/>
        </w:rPr>
        <w:t>prenant</w:t>
      </w:r>
      <w:r w:rsidRPr="00D52CD4">
        <w:rPr>
          <w:lang w:val="fr-CA"/>
        </w:rPr>
        <w:t xml:space="preserve"> les</w:t>
      </w:r>
      <w:r w:rsidR="004E2236" w:rsidRPr="00D52CD4">
        <w:rPr>
          <w:lang w:val="fr-CA"/>
        </w:rPr>
        <w:t xml:space="preserve"> décisions à leur place</w:t>
      </w:r>
      <w:r w:rsidR="00384195" w:rsidRPr="00D52CD4">
        <w:rPr>
          <w:lang w:val="fr-CA"/>
        </w:rPr>
        <w:t>.</w:t>
      </w:r>
      <w:r w:rsidR="000054A7" w:rsidRPr="00D52CD4">
        <w:rPr>
          <w:lang w:val="fr-CA"/>
        </w:rPr>
        <w:t xml:space="preserve"> </w:t>
      </w:r>
      <w:r w:rsidR="00E35898" w:rsidRPr="00D52CD4">
        <w:rPr>
          <w:lang w:val="fr-CA"/>
        </w:rPr>
        <w:t>Sauf qu</w:t>
      </w:r>
      <w:r w:rsidR="00016E05" w:rsidRPr="00D52CD4">
        <w:rPr>
          <w:lang w:val="fr-CA"/>
        </w:rPr>
        <w:t>’en pratique</w:t>
      </w:r>
      <w:r w:rsidR="000054A7" w:rsidRPr="00D52CD4">
        <w:rPr>
          <w:lang w:val="fr-CA"/>
        </w:rPr>
        <w:t xml:space="preserve"> </w:t>
      </w:r>
      <w:r w:rsidR="006050A6" w:rsidRPr="00D52CD4">
        <w:rPr>
          <w:lang w:val="fr-CA"/>
        </w:rPr>
        <w:t>sa</w:t>
      </w:r>
      <w:r w:rsidR="00254796" w:rsidRPr="00D52CD4">
        <w:rPr>
          <w:lang w:val="fr-CA"/>
        </w:rPr>
        <w:t xml:space="preserve"> réforme contribue au problème</w:t>
      </w:r>
      <w:r w:rsidR="006050A6" w:rsidRPr="00D52CD4">
        <w:rPr>
          <w:lang w:val="fr-CA"/>
        </w:rPr>
        <w:t xml:space="preserve"> d’épuisement du personnel</w:t>
      </w:r>
      <w:r w:rsidR="000054A7" w:rsidRPr="00D52CD4">
        <w:rPr>
          <w:lang w:val="fr-CA"/>
        </w:rPr>
        <w:t xml:space="preserve"> de la santé</w:t>
      </w:r>
      <w:r w:rsidR="00BB1D4E" w:rsidRPr="00D52CD4">
        <w:rPr>
          <w:lang w:val="fr-CA"/>
        </w:rPr>
        <w:t>, p</w:t>
      </w:r>
      <w:r w:rsidR="000054A7" w:rsidRPr="00D52CD4">
        <w:rPr>
          <w:lang w:val="fr-CA"/>
        </w:rPr>
        <w:t>arce</w:t>
      </w:r>
      <w:r w:rsidR="00016E05" w:rsidRPr="00D52CD4">
        <w:rPr>
          <w:lang w:val="fr-CA"/>
        </w:rPr>
        <w:t xml:space="preserve"> </w:t>
      </w:r>
      <w:r w:rsidR="004E2236" w:rsidRPr="00D52CD4">
        <w:rPr>
          <w:lang w:val="fr-CA"/>
        </w:rPr>
        <w:t xml:space="preserve">qu’ils doivent encore réapprendre à travailler dans un nouveau système. </w:t>
      </w:r>
      <w:r w:rsidR="00C716BD" w:rsidRPr="00D52CD4">
        <w:rPr>
          <w:lang w:val="fr-CA"/>
        </w:rPr>
        <w:t>Toujours repartir de zéro</w:t>
      </w:r>
      <w:r w:rsidR="004E2236" w:rsidRPr="00D52CD4">
        <w:rPr>
          <w:lang w:val="fr-CA"/>
        </w:rPr>
        <w:t xml:space="preserve">, </w:t>
      </w:r>
      <w:r w:rsidR="00C716BD" w:rsidRPr="00D52CD4">
        <w:rPr>
          <w:lang w:val="fr-CA"/>
        </w:rPr>
        <w:t>ça c’est épuisant</w:t>
      </w:r>
      <w:r w:rsidR="004C536D">
        <w:rPr>
          <w:lang w:val="fr-CA"/>
        </w:rPr>
        <w:t> </w:t>
      </w:r>
      <w:r w:rsidR="00C716BD" w:rsidRPr="00D52CD4">
        <w:rPr>
          <w:lang w:val="fr-CA"/>
        </w:rPr>
        <w:t>!</w:t>
      </w:r>
    </w:p>
    <w:p w14:paraId="13FBDE23" w14:textId="4374EEE8" w:rsidR="20FA91EA" w:rsidRPr="00D52CD4" w:rsidRDefault="368D55B6" w:rsidP="00F00156">
      <w:pPr>
        <w:rPr>
          <w:lang w:val="fr-CA"/>
        </w:rPr>
      </w:pPr>
      <w:r w:rsidRPr="00D52CD4">
        <w:rPr>
          <w:lang w:val="fr-CA"/>
        </w:rPr>
        <w:t>Cette nouvelle «</w:t>
      </w:r>
      <w:r w:rsidR="004C536D">
        <w:rPr>
          <w:lang w:val="fr-CA"/>
        </w:rPr>
        <w:t> </w:t>
      </w:r>
      <w:r w:rsidRPr="00D52CD4">
        <w:rPr>
          <w:lang w:val="fr-CA"/>
        </w:rPr>
        <w:t>Agence Santé Québec</w:t>
      </w:r>
      <w:r w:rsidR="004C536D">
        <w:rPr>
          <w:lang w:val="fr-CA"/>
        </w:rPr>
        <w:t> </w:t>
      </w:r>
      <w:r w:rsidRPr="00D52CD4">
        <w:rPr>
          <w:lang w:val="fr-CA"/>
        </w:rPr>
        <w:t>» va ajouter encore une autre couche de gestionnaires dans un système déjà rempli de gestionnaires</w:t>
      </w:r>
      <w:r w:rsidR="006A0231" w:rsidRPr="00D52CD4">
        <w:rPr>
          <w:lang w:val="fr-CA"/>
        </w:rPr>
        <w:t>.</w:t>
      </w:r>
      <w:r w:rsidR="00F377D5" w:rsidRPr="00D52CD4">
        <w:rPr>
          <w:lang w:val="fr-CA"/>
        </w:rPr>
        <w:t xml:space="preserve"> </w:t>
      </w:r>
      <w:r w:rsidR="005E48F4">
        <w:rPr>
          <w:lang w:val="fr-CA"/>
        </w:rPr>
        <w:t>Les gestionnaires veulent des statistiques, nous, on veut juste des soins</w:t>
      </w:r>
      <w:r w:rsidR="004C536D">
        <w:rPr>
          <w:lang w:val="fr-CA"/>
        </w:rPr>
        <w:t> </w:t>
      </w:r>
      <w:r w:rsidR="005E48F4">
        <w:rPr>
          <w:lang w:val="fr-CA"/>
        </w:rPr>
        <w:t>! L</w:t>
      </w:r>
      <w:r w:rsidR="00D52CD4">
        <w:rPr>
          <w:lang w:val="fr-CA"/>
        </w:rPr>
        <w:t>a</w:t>
      </w:r>
      <w:r w:rsidR="005E48F4">
        <w:rPr>
          <w:lang w:val="fr-CA"/>
        </w:rPr>
        <w:t xml:space="preserve"> réforme va</w:t>
      </w:r>
      <w:r w:rsidR="00D52CD4">
        <w:rPr>
          <w:lang w:val="fr-CA"/>
        </w:rPr>
        <w:t xml:space="preserve"> prioriser la paperasse sur les êtres humains.</w:t>
      </w:r>
      <w:r w:rsidR="4D802282" w:rsidRPr="00D52CD4">
        <w:rPr>
          <w:lang w:val="fr-CA"/>
        </w:rPr>
        <w:t xml:space="preserve"> </w:t>
      </w:r>
      <w:r w:rsidR="005E48F4" w:rsidRPr="00D52CD4">
        <w:rPr>
          <w:lang w:val="fr-CA"/>
        </w:rPr>
        <w:t xml:space="preserve">C’est clair que dans ce nouveau système de santé les décisions vont se prendre loin du terrain. </w:t>
      </w:r>
      <w:r w:rsidR="005E48F4">
        <w:rPr>
          <w:lang w:val="fr-CA"/>
        </w:rPr>
        <w:t>S’ils n’écoutent pas les gens, c</w:t>
      </w:r>
      <w:r w:rsidR="4D802282" w:rsidRPr="00D52CD4">
        <w:rPr>
          <w:lang w:val="fr-CA"/>
        </w:rPr>
        <w:t>omment</w:t>
      </w:r>
      <w:r w:rsidR="005E48F4">
        <w:rPr>
          <w:lang w:val="fr-CA"/>
        </w:rPr>
        <w:t xml:space="preserve"> peuvent-ils</w:t>
      </w:r>
      <w:r w:rsidR="4D802282" w:rsidRPr="00D52CD4">
        <w:rPr>
          <w:lang w:val="fr-CA"/>
        </w:rPr>
        <w:t xml:space="preserve"> </w:t>
      </w:r>
      <w:r w:rsidR="005E48F4">
        <w:rPr>
          <w:lang w:val="fr-CA"/>
        </w:rPr>
        <w:t>s’</w:t>
      </w:r>
      <w:r w:rsidR="4D802282" w:rsidRPr="00D52CD4">
        <w:rPr>
          <w:lang w:val="fr-CA"/>
        </w:rPr>
        <w:t>adapt</w:t>
      </w:r>
      <w:r w:rsidR="005E48F4">
        <w:rPr>
          <w:lang w:val="fr-CA"/>
        </w:rPr>
        <w:t>er</w:t>
      </w:r>
      <w:r w:rsidR="4D802282" w:rsidRPr="00D52CD4">
        <w:rPr>
          <w:lang w:val="fr-CA"/>
        </w:rPr>
        <w:t xml:space="preserve"> aux besoins réels de la population</w:t>
      </w:r>
      <w:r w:rsidR="004C536D">
        <w:rPr>
          <w:lang w:val="fr-CA"/>
        </w:rPr>
        <w:t> </w:t>
      </w:r>
      <w:r w:rsidR="4D802282" w:rsidRPr="00D52CD4">
        <w:rPr>
          <w:lang w:val="fr-CA"/>
        </w:rPr>
        <w:t>? Aux besoins multiples des femmes, des personnes les plus marginalisées</w:t>
      </w:r>
      <w:r w:rsidR="004C536D">
        <w:rPr>
          <w:lang w:val="fr-CA"/>
        </w:rPr>
        <w:t> </w:t>
      </w:r>
      <w:r w:rsidR="4D802282" w:rsidRPr="00D52CD4">
        <w:rPr>
          <w:lang w:val="fr-CA"/>
        </w:rPr>
        <w:t xml:space="preserve">? </w:t>
      </w:r>
    </w:p>
    <w:p w14:paraId="4B73AC63" w14:textId="77777777" w:rsidR="007B6BD8" w:rsidRPr="00D52CD4" w:rsidRDefault="007B6BD8" w:rsidP="00F00156">
      <w:pPr>
        <w:rPr>
          <w:lang w:val="fr-CA"/>
        </w:rPr>
      </w:pPr>
    </w:p>
    <w:p w14:paraId="5BCBBBFE" w14:textId="70A83387" w:rsidR="20FA91EA" w:rsidRPr="006B679B" w:rsidRDefault="00E876F8" w:rsidP="00F00156">
      <w:pPr>
        <w:rPr>
          <w:rFonts w:eastAsiaTheme="majorEastAsia"/>
          <w:b/>
          <w:bCs/>
          <w:szCs w:val="26"/>
          <w:lang w:val="fr-CA"/>
        </w:rPr>
      </w:pPr>
      <w:r w:rsidRPr="00D52CD4">
        <w:rPr>
          <w:rFonts w:eastAsiaTheme="majorEastAsia" w:cstheme="minorHAnsi"/>
          <w:b/>
          <w:bCs/>
          <w:sz w:val="28"/>
          <w:szCs w:val="28"/>
          <w:lang w:val="fr-CA"/>
        </w:rPr>
        <w:t>Des</w:t>
      </w:r>
      <w:r w:rsidR="34BDD742" w:rsidRPr="00D52CD4">
        <w:rPr>
          <w:rFonts w:eastAsiaTheme="majorEastAsia" w:cstheme="minorHAnsi"/>
          <w:b/>
          <w:bCs/>
          <w:sz w:val="28"/>
          <w:szCs w:val="28"/>
          <w:lang w:val="fr-CA"/>
        </w:rPr>
        <w:t xml:space="preserve"> </w:t>
      </w:r>
      <w:r w:rsidRPr="00D52CD4">
        <w:rPr>
          <w:rFonts w:eastAsiaTheme="majorEastAsia" w:cstheme="minorHAnsi"/>
          <w:b/>
          <w:bCs/>
          <w:sz w:val="28"/>
          <w:szCs w:val="28"/>
          <w:lang w:val="fr-CA"/>
        </w:rPr>
        <w:t>c</w:t>
      </w:r>
      <w:r w:rsidR="34BDD742" w:rsidRPr="00D52CD4">
        <w:rPr>
          <w:rFonts w:eastAsiaTheme="majorEastAsia" w:cstheme="minorHAnsi"/>
          <w:b/>
          <w:bCs/>
          <w:sz w:val="28"/>
          <w:szCs w:val="28"/>
          <w:lang w:val="fr-CA"/>
        </w:rPr>
        <w:t>hangements énormes pour les syndicats</w:t>
      </w:r>
      <w:r w:rsidRPr="00D52CD4">
        <w:rPr>
          <w:rFonts w:eastAsiaTheme="majorEastAsia" w:cstheme="minorHAnsi"/>
          <w:b/>
          <w:bCs/>
          <w:sz w:val="28"/>
          <w:szCs w:val="28"/>
          <w:lang w:val="fr-CA"/>
        </w:rPr>
        <w:t>…</w:t>
      </w:r>
    </w:p>
    <w:p w14:paraId="71926AA6" w14:textId="5EAD4F99" w:rsidR="20FA91EA" w:rsidRPr="00D52CD4" w:rsidRDefault="1981CEAC" w:rsidP="002767FD">
      <w:pPr>
        <w:rPr>
          <w:color w:val="000000" w:themeColor="text1"/>
          <w:lang w:val="fr-CA"/>
        </w:rPr>
      </w:pPr>
      <w:r w:rsidRPr="00D52CD4">
        <w:rPr>
          <w:color w:val="000000" w:themeColor="text1"/>
          <w:lang w:val="fr-CA"/>
        </w:rPr>
        <w:t>Si aujourd’hui, il y a plus de 100</w:t>
      </w:r>
      <w:r w:rsidR="004C536D">
        <w:rPr>
          <w:color w:val="000000" w:themeColor="text1"/>
          <w:lang w:val="fr-CA"/>
        </w:rPr>
        <w:t> </w:t>
      </w:r>
      <w:r w:rsidRPr="00D52CD4">
        <w:rPr>
          <w:color w:val="000000" w:themeColor="text1"/>
          <w:lang w:val="fr-CA"/>
        </w:rPr>
        <w:t>syndicats locaux en santé et services sociaux à travers le Québec, la réforme va réduire ce chiffre à 4</w:t>
      </w:r>
      <w:r w:rsidR="004C536D">
        <w:rPr>
          <w:color w:val="000000" w:themeColor="text1"/>
          <w:lang w:val="fr-CA"/>
        </w:rPr>
        <w:t> </w:t>
      </w:r>
      <w:r w:rsidRPr="00D52CD4">
        <w:rPr>
          <w:color w:val="000000" w:themeColor="text1"/>
          <w:lang w:val="fr-CA"/>
        </w:rPr>
        <w:t>! C’est une réduction de 97</w:t>
      </w:r>
      <w:r w:rsidR="004C536D">
        <w:rPr>
          <w:color w:val="000000" w:themeColor="text1"/>
          <w:lang w:val="fr-CA"/>
        </w:rPr>
        <w:t> </w:t>
      </w:r>
      <w:r w:rsidRPr="00D52CD4">
        <w:rPr>
          <w:color w:val="000000" w:themeColor="text1"/>
          <w:lang w:val="fr-CA"/>
        </w:rPr>
        <w:t>%</w:t>
      </w:r>
      <w:r w:rsidR="004C536D">
        <w:rPr>
          <w:color w:val="000000" w:themeColor="text1"/>
          <w:lang w:val="fr-CA"/>
        </w:rPr>
        <w:t> </w:t>
      </w:r>
      <w:r w:rsidRPr="00D52CD4">
        <w:rPr>
          <w:color w:val="000000" w:themeColor="text1"/>
          <w:lang w:val="fr-CA"/>
        </w:rPr>
        <w:t>!</w:t>
      </w:r>
    </w:p>
    <w:p w14:paraId="711A08D4" w14:textId="68D0EF5B" w:rsidR="20FA91EA" w:rsidRPr="00D52CD4" w:rsidRDefault="1981CEAC" w:rsidP="00F00156">
      <w:pPr>
        <w:rPr>
          <w:i/>
          <w:iCs/>
          <w:color w:val="000000" w:themeColor="text1"/>
          <w:lang w:val="fr-CA"/>
        </w:rPr>
      </w:pPr>
      <w:r w:rsidRPr="00D52CD4">
        <w:rPr>
          <w:color w:val="000000" w:themeColor="text1"/>
          <w:lang w:val="fr-CA"/>
        </w:rPr>
        <w:t xml:space="preserve">Pour les travailleuses et les travailleurs de la santé, cela est une grave attaque à leurs droits. Nous nous inquiétons pour toutes ces femmes qui travaillent dans le réseau de la santé et des services sociaux, car on sait que ce sont </w:t>
      </w:r>
      <w:r w:rsidR="006A0231" w:rsidRPr="00D52CD4">
        <w:rPr>
          <w:color w:val="000000" w:themeColor="text1"/>
          <w:lang w:val="fr-CA"/>
        </w:rPr>
        <w:t xml:space="preserve">elles </w:t>
      </w:r>
      <w:r w:rsidRPr="00D52CD4">
        <w:rPr>
          <w:color w:val="000000" w:themeColor="text1"/>
          <w:lang w:val="fr-CA"/>
        </w:rPr>
        <w:t xml:space="preserve">qui occupent </w:t>
      </w:r>
      <w:r w:rsidR="006A0231" w:rsidRPr="00D52CD4">
        <w:rPr>
          <w:color w:val="000000" w:themeColor="text1"/>
          <w:lang w:val="fr-CA"/>
        </w:rPr>
        <w:t xml:space="preserve">la majorité de </w:t>
      </w:r>
      <w:r w:rsidRPr="00D52CD4">
        <w:rPr>
          <w:color w:val="000000" w:themeColor="text1"/>
          <w:lang w:val="fr-CA"/>
        </w:rPr>
        <w:t>ces postes. Elles sont nombreuses à assumer une grande diversité de tâches et de responsabilités... Elles portent tout le réseau à bout de bras</w:t>
      </w:r>
      <w:r w:rsidR="004C536D">
        <w:rPr>
          <w:color w:val="000000" w:themeColor="text1"/>
          <w:lang w:val="fr-CA"/>
        </w:rPr>
        <w:t> </w:t>
      </w:r>
      <w:r w:rsidRPr="00D52CD4">
        <w:rPr>
          <w:color w:val="000000" w:themeColor="text1"/>
          <w:lang w:val="fr-CA"/>
        </w:rPr>
        <w:t xml:space="preserve">! </w:t>
      </w:r>
    </w:p>
    <w:p w14:paraId="7092B33B" w14:textId="22934571" w:rsidR="20FA91EA" w:rsidRPr="00D52CD4" w:rsidRDefault="4D802282" w:rsidP="00F00156">
      <w:pPr>
        <w:rPr>
          <w:color w:val="000000" w:themeColor="text1"/>
          <w:lang w:val="fr-CA"/>
        </w:rPr>
      </w:pPr>
      <w:r w:rsidRPr="00D52CD4">
        <w:rPr>
          <w:color w:val="000000" w:themeColor="text1"/>
          <w:lang w:val="fr-CA"/>
        </w:rPr>
        <w:t>Elles ont déjà des conditions de travail très difficiles</w:t>
      </w:r>
      <w:r w:rsidR="004C536D">
        <w:rPr>
          <w:color w:val="000000" w:themeColor="text1"/>
          <w:lang w:val="fr-CA"/>
        </w:rPr>
        <w:t> </w:t>
      </w:r>
      <w:r w:rsidRPr="00D52CD4">
        <w:rPr>
          <w:color w:val="000000" w:themeColor="text1"/>
          <w:lang w:val="fr-CA"/>
        </w:rPr>
        <w:t xml:space="preserve">: longues heures, temps supplémentaire obligatoire, beaucoup de patients à la fois, besoins grandissants dans la population, la pandémie, le manque de ressources et de collègues pour faire face au travail, etc. Les travailleuses de la santé et des services sociaux prennent soin de tout le monde, mais on ne prend pas soin d’elles. </w:t>
      </w:r>
    </w:p>
    <w:p w14:paraId="38CDD111" w14:textId="35FEAE28" w:rsidR="20FA91EA" w:rsidRPr="00D52CD4" w:rsidRDefault="1981CEAC" w:rsidP="00F00156">
      <w:pPr>
        <w:rPr>
          <w:color w:val="000000" w:themeColor="text1"/>
          <w:lang w:val="fr-CA"/>
        </w:rPr>
      </w:pPr>
      <w:r w:rsidRPr="00D52CD4">
        <w:rPr>
          <w:color w:val="000000" w:themeColor="text1"/>
          <w:lang w:val="fr-CA"/>
        </w:rPr>
        <w:lastRenderedPageBreak/>
        <w:t>Dans ces conditions, les syndicats sont primordiaux pour aider les travailleuses et les travailleurs à défendre leurs droits face à leur employeur</w:t>
      </w:r>
      <w:r w:rsidR="004C536D">
        <w:rPr>
          <w:color w:val="000000" w:themeColor="text1"/>
          <w:lang w:val="fr-CA"/>
        </w:rPr>
        <w:t> </w:t>
      </w:r>
      <w:r w:rsidRPr="00D52CD4">
        <w:rPr>
          <w:color w:val="000000" w:themeColor="text1"/>
          <w:lang w:val="fr-CA"/>
        </w:rPr>
        <w:t xml:space="preserve">: le Gouvernement du Québec. Avec cette réforme les gens seront éloignés de leur syndicat et la force des syndicats </w:t>
      </w:r>
      <w:r w:rsidR="006B679B">
        <w:rPr>
          <w:color w:val="000000" w:themeColor="text1"/>
          <w:lang w:val="fr-CA"/>
        </w:rPr>
        <w:t>risque d’être affaiblie</w:t>
      </w:r>
      <w:r w:rsidRPr="00D52CD4">
        <w:rPr>
          <w:color w:val="000000" w:themeColor="text1"/>
          <w:lang w:val="fr-CA"/>
        </w:rPr>
        <w:t>.</w:t>
      </w:r>
    </w:p>
    <w:p w14:paraId="5E6E749F" w14:textId="023006D5" w:rsidR="20FA91EA" w:rsidRPr="00D52CD4" w:rsidRDefault="20FA91EA" w:rsidP="00F00156">
      <w:pPr>
        <w:rPr>
          <w:i/>
          <w:iCs/>
          <w:color w:val="000000" w:themeColor="text1"/>
          <w:lang w:val="fr-CA"/>
        </w:rPr>
      </w:pPr>
      <w:r w:rsidRPr="00D52CD4">
        <w:rPr>
          <w:color w:val="000000" w:themeColor="text1"/>
          <w:lang w:val="fr-CA"/>
        </w:rPr>
        <w:t>(</w:t>
      </w:r>
      <w:r w:rsidR="00EC15C9" w:rsidRPr="00D52CD4">
        <w:rPr>
          <w:color w:val="000000" w:themeColor="text1"/>
          <w:lang w:val="fr-CA"/>
        </w:rPr>
        <w:t>Photo</w:t>
      </w:r>
      <w:r w:rsidRPr="00D52CD4">
        <w:rPr>
          <w:color w:val="000000" w:themeColor="text1"/>
          <w:lang w:val="fr-CA"/>
        </w:rPr>
        <w:t xml:space="preserve"> ci-dessous</w:t>
      </w:r>
      <w:r w:rsidR="004C536D">
        <w:rPr>
          <w:color w:val="000000" w:themeColor="text1"/>
          <w:lang w:val="fr-CA"/>
        </w:rPr>
        <w:t> </w:t>
      </w:r>
      <w:r w:rsidRPr="00D52CD4">
        <w:rPr>
          <w:color w:val="000000" w:themeColor="text1"/>
          <w:lang w:val="fr-CA"/>
        </w:rPr>
        <w:t xml:space="preserve">: </w:t>
      </w:r>
      <w:r w:rsidRPr="00D52CD4">
        <w:rPr>
          <w:i/>
          <w:iCs/>
          <w:color w:val="000000" w:themeColor="text1"/>
          <w:lang w:val="fr-CA"/>
        </w:rPr>
        <w:t>Manif front commun, Montréal, 23</w:t>
      </w:r>
      <w:r w:rsidR="004C536D">
        <w:rPr>
          <w:i/>
          <w:iCs/>
          <w:color w:val="000000" w:themeColor="text1"/>
          <w:lang w:val="fr-CA"/>
        </w:rPr>
        <w:t> </w:t>
      </w:r>
      <w:r w:rsidRPr="00D52CD4">
        <w:rPr>
          <w:i/>
          <w:iCs/>
          <w:color w:val="000000" w:themeColor="text1"/>
          <w:lang w:val="fr-CA"/>
        </w:rPr>
        <w:t xml:space="preserve">septembre 2023 </w:t>
      </w:r>
      <w:r w:rsidR="004C536D">
        <w:rPr>
          <w:i/>
          <w:iCs/>
          <w:color w:val="000000" w:themeColor="text1"/>
          <w:lang w:val="fr-CA"/>
        </w:rPr>
        <w:t>—</w:t>
      </w:r>
      <w:r w:rsidRPr="00D52CD4">
        <w:rPr>
          <w:i/>
          <w:iCs/>
          <w:color w:val="000000" w:themeColor="text1"/>
          <w:lang w:val="fr-CA"/>
        </w:rPr>
        <w:t xml:space="preserve"> image tirée du </w:t>
      </w:r>
      <w:r w:rsidR="00D52CD4" w:rsidRPr="00D52CD4">
        <w:rPr>
          <w:i/>
          <w:iCs/>
          <w:color w:val="000000" w:themeColor="text1"/>
          <w:lang w:val="fr-CA"/>
        </w:rPr>
        <w:t>F</w:t>
      </w:r>
      <w:r w:rsidRPr="00D52CD4">
        <w:rPr>
          <w:i/>
          <w:iCs/>
          <w:color w:val="000000" w:themeColor="text1"/>
          <w:lang w:val="fr-CA"/>
        </w:rPr>
        <w:t>acebook de la CSN.)</w:t>
      </w:r>
    </w:p>
    <w:p w14:paraId="273E1EAB" w14:textId="221D7332" w:rsidR="20FA91EA" w:rsidRPr="00D52CD4" w:rsidRDefault="20FA91EA" w:rsidP="007B6BD8">
      <w:pPr>
        <w:jc w:val="center"/>
      </w:pPr>
      <w:r w:rsidRPr="00D52CD4">
        <w:rPr>
          <w:noProof/>
        </w:rPr>
        <w:drawing>
          <wp:inline distT="0" distB="0" distL="0" distR="0" wp14:anchorId="3FC95F95" wp14:editId="27AB4AED">
            <wp:extent cx="5976257" cy="3789216"/>
            <wp:effectExtent l="0" t="0" r="5715" b="1905"/>
            <wp:docPr id="932322438" name="Picture 932322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5054" cy="3794794"/>
                    </a:xfrm>
                    <a:prstGeom prst="rect">
                      <a:avLst/>
                    </a:prstGeom>
                  </pic:spPr>
                </pic:pic>
              </a:graphicData>
            </a:graphic>
          </wp:inline>
        </w:drawing>
      </w:r>
    </w:p>
    <w:p w14:paraId="3FF8D39C" w14:textId="68F41F91" w:rsidR="00E876F8" w:rsidRPr="00D52CD4" w:rsidRDefault="00E876F8" w:rsidP="20FA91EA">
      <w:pPr>
        <w:rPr>
          <w:rFonts w:asciiTheme="majorHAnsi" w:eastAsiaTheme="majorEastAsia" w:hAnsiTheme="majorHAnsi" w:cstheme="majorBidi"/>
          <w:b/>
          <w:bCs/>
          <w:sz w:val="28"/>
          <w:szCs w:val="28"/>
        </w:rPr>
      </w:pPr>
    </w:p>
    <w:p w14:paraId="0B2D9A18" w14:textId="56C5BE4E" w:rsidR="00E876F8" w:rsidRPr="00D52CD4" w:rsidRDefault="34BDD742" w:rsidP="00F00156">
      <w:pPr>
        <w:rPr>
          <w:rFonts w:eastAsiaTheme="majorEastAsia" w:cstheme="minorHAnsi"/>
          <w:b/>
          <w:bCs/>
          <w:sz w:val="28"/>
          <w:szCs w:val="28"/>
          <w:lang w:val="fr-CA"/>
        </w:rPr>
      </w:pPr>
      <w:r w:rsidRPr="00D52CD4">
        <w:rPr>
          <w:rFonts w:eastAsiaTheme="majorEastAsia" w:cstheme="minorHAnsi"/>
          <w:b/>
          <w:bCs/>
          <w:sz w:val="28"/>
          <w:szCs w:val="28"/>
          <w:lang w:val="fr-CA"/>
        </w:rPr>
        <w:t>Les menaces pour les groupes d’action communautaire autonome</w:t>
      </w:r>
      <w:r w:rsidR="00DE327C" w:rsidRPr="00D52CD4">
        <w:rPr>
          <w:rFonts w:eastAsiaTheme="majorEastAsia" w:cstheme="minorHAnsi"/>
          <w:b/>
          <w:bCs/>
          <w:sz w:val="28"/>
          <w:szCs w:val="28"/>
          <w:lang w:val="fr-CA"/>
        </w:rPr>
        <w:t> : o</w:t>
      </w:r>
      <w:r w:rsidR="20FA91EA" w:rsidRPr="00D52CD4">
        <w:rPr>
          <w:rFonts w:eastAsiaTheme="majorEastAsia" w:cstheme="minorHAnsi"/>
          <w:b/>
          <w:bCs/>
          <w:sz w:val="28"/>
          <w:szCs w:val="28"/>
          <w:lang w:val="fr-CA"/>
        </w:rPr>
        <w:t>n refuse de faire partie du système</w:t>
      </w:r>
      <w:r w:rsidR="00DE327C" w:rsidRPr="00D52CD4">
        <w:rPr>
          <w:rFonts w:eastAsiaTheme="majorEastAsia" w:cstheme="minorHAnsi"/>
          <w:b/>
          <w:bCs/>
          <w:sz w:val="28"/>
          <w:szCs w:val="28"/>
          <w:lang w:val="fr-CA"/>
        </w:rPr>
        <w:t xml:space="preserve"> de santé public</w:t>
      </w:r>
    </w:p>
    <w:p w14:paraId="40971BDD" w14:textId="54A86A87" w:rsidR="20FA91EA" w:rsidRPr="00D52CD4" w:rsidRDefault="20FA91EA" w:rsidP="00F00156">
      <w:pPr>
        <w:rPr>
          <w:rFonts w:asciiTheme="majorHAnsi" w:eastAsiaTheme="majorEastAsia" w:hAnsiTheme="majorHAnsi" w:cstheme="majorBidi"/>
          <w:b/>
          <w:bCs/>
          <w:sz w:val="28"/>
          <w:szCs w:val="28"/>
          <w:lang w:val="fr-CA"/>
        </w:rPr>
      </w:pPr>
      <w:r w:rsidRPr="00D52CD4">
        <w:rPr>
          <w:lang w:val="fr-CA"/>
        </w:rPr>
        <w:t>On a déjà vu comment le Plan Santé du ministre Dubé place les groupes communautaires comme des «</w:t>
      </w:r>
      <w:r w:rsidR="004C536D">
        <w:rPr>
          <w:lang w:val="fr-CA"/>
        </w:rPr>
        <w:t> </w:t>
      </w:r>
      <w:r w:rsidRPr="00D52CD4">
        <w:rPr>
          <w:lang w:val="fr-CA"/>
        </w:rPr>
        <w:t>fournisseurs de services</w:t>
      </w:r>
      <w:r w:rsidR="004C536D">
        <w:rPr>
          <w:lang w:val="fr-CA"/>
        </w:rPr>
        <w:t> </w:t>
      </w:r>
      <w:r w:rsidRPr="00D52CD4">
        <w:rPr>
          <w:lang w:val="fr-CA"/>
        </w:rPr>
        <w:t>» auprès de la population. Que le gouvernement cherche à nous inclure dans le réseau est un glissement dangereux.</w:t>
      </w:r>
    </w:p>
    <w:p w14:paraId="11BF15AF" w14:textId="50FEEF97" w:rsidR="20FA91EA" w:rsidRPr="00D52CD4" w:rsidRDefault="34BDD742" w:rsidP="00F00156">
      <w:pPr>
        <w:rPr>
          <w:lang w:val="fr-CA"/>
        </w:rPr>
      </w:pPr>
      <w:r w:rsidRPr="00D52CD4">
        <w:rPr>
          <w:lang w:val="fr-CA"/>
        </w:rPr>
        <w:t>C’est comme le Jour de la marmotte. Combien de fois doit-on rappeler au gouvernement que le milieu communautaire ne sert pas à répondre aux besoins du réseau de la santé</w:t>
      </w:r>
      <w:r w:rsidR="004C536D">
        <w:rPr>
          <w:lang w:val="fr-CA"/>
        </w:rPr>
        <w:t> </w:t>
      </w:r>
      <w:r w:rsidRPr="00D52CD4">
        <w:rPr>
          <w:lang w:val="fr-CA"/>
        </w:rPr>
        <w:t>? Comment se fait-il que le gouvernement québécois ne respecte pas sa propre Politique de reconnaissance de l’action communautaire</w:t>
      </w:r>
      <w:r w:rsidR="004C536D">
        <w:rPr>
          <w:lang w:val="fr-CA"/>
        </w:rPr>
        <w:t> </w:t>
      </w:r>
      <w:r w:rsidRPr="00D52CD4">
        <w:rPr>
          <w:lang w:val="fr-CA"/>
        </w:rPr>
        <w:t xml:space="preserve">? </w:t>
      </w:r>
    </w:p>
    <w:p w14:paraId="4E889C5E" w14:textId="327B700B" w:rsidR="20FA91EA" w:rsidRPr="00D52CD4" w:rsidRDefault="34BDD742" w:rsidP="00F00156">
      <w:pPr>
        <w:rPr>
          <w:lang w:val="fr-CA"/>
        </w:rPr>
      </w:pPr>
      <w:r w:rsidRPr="00D52CD4">
        <w:rPr>
          <w:lang w:val="fr-CA"/>
        </w:rPr>
        <w:lastRenderedPageBreak/>
        <w:t xml:space="preserve">Non, nous ne faisons pas partie du réseau de la santé et nous n’acceptons pas d’être des sous-traitantes à petit prix, du </w:t>
      </w:r>
      <w:r w:rsidRPr="006B679B">
        <w:rPr>
          <w:i/>
          <w:iCs/>
          <w:lang w:val="fr-CA"/>
        </w:rPr>
        <w:t>cheap labour</w:t>
      </w:r>
      <w:r w:rsidRPr="00D52CD4">
        <w:rPr>
          <w:lang w:val="fr-CA"/>
        </w:rPr>
        <w:t>, des bouche-trous pour les failles dans le système</w:t>
      </w:r>
      <w:r w:rsidR="004C536D">
        <w:rPr>
          <w:lang w:val="fr-CA"/>
        </w:rPr>
        <w:t> </w:t>
      </w:r>
      <w:r w:rsidRPr="00D52CD4">
        <w:rPr>
          <w:lang w:val="fr-CA"/>
        </w:rPr>
        <w:t>!</w:t>
      </w:r>
    </w:p>
    <w:p w14:paraId="0788DFCE" w14:textId="4EC7958A" w:rsidR="00F00156" w:rsidRPr="00D52CD4" w:rsidRDefault="34BDD742" w:rsidP="00F00156">
      <w:pPr>
        <w:rPr>
          <w:lang w:val="fr-CA"/>
        </w:rPr>
      </w:pPr>
      <w:r w:rsidRPr="00D52CD4">
        <w:rPr>
          <w:lang w:val="fr-CA"/>
        </w:rPr>
        <w:t xml:space="preserve">Les groupes de femmes, comme les membres du RAFSSS, ont été créés par les femmes qui se sont rassemblées pour s’entraider, pour se sentir moins seules, pour trouver ensemble des solutions à leurs problèmes. Nous ne portons pas la responsabilité d’offrir des services à toute la population. Nos mandats sont décidés par nos communautés. </w:t>
      </w:r>
    </w:p>
    <w:p w14:paraId="2CD09B96" w14:textId="448624BF" w:rsidR="34BDD742" w:rsidRPr="00D52CD4" w:rsidRDefault="34BDD742" w:rsidP="00F00156">
      <w:pPr>
        <w:rPr>
          <w:lang w:val="fr-CA"/>
        </w:rPr>
      </w:pPr>
      <w:r w:rsidRPr="00D52CD4">
        <w:rPr>
          <w:lang w:val="fr-CA"/>
        </w:rPr>
        <w:t>Nous sommes des groupes d’action communautaire autonome et visons la transformation sociale avant tout. C’est à dire, agir sur les causes sociales derrière les problématiques vécues par les femmes, se réunir autour de solutions collectives aux problèmes individuels, en bref, lutter pour un monde meilleur</w:t>
      </w:r>
      <w:r w:rsidR="004C536D">
        <w:rPr>
          <w:lang w:val="fr-CA"/>
        </w:rPr>
        <w:t> </w:t>
      </w:r>
      <w:r w:rsidRPr="00D52CD4">
        <w:rPr>
          <w:lang w:val="fr-CA"/>
        </w:rPr>
        <w:t xml:space="preserve">! </w:t>
      </w:r>
    </w:p>
    <w:p w14:paraId="663A8E83" w14:textId="01912869" w:rsidR="20FA91EA" w:rsidRPr="00D52CD4" w:rsidRDefault="006F3BB5" w:rsidP="20FA91EA">
      <w:pPr>
        <w:rPr>
          <w:rFonts w:eastAsiaTheme="minorEastAsia"/>
          <w:color w:val="000000" w:themeColor="text1"/>
          <w:sz w:val="24"/>
          <w:szCs w:val="24"/>
          <w:lang w:val="fr-CA"/>
        </w:rPr>
      </w:pPr>
      <w:r w:rsidRPr="00D52CD4">
        <w:rPr>
          <w:rFonts w:asciiTheme="majorHAnsi" w:eastAsiaTheme="majorEastAsia" w:hAnsiTheme="majorHAnsi" w:cstheme="majorBidi"/>
          <w:b/>
          <w:bCs/>
          <w:noProof/>
          <w:szCs w:val="24"/>
          <w:lang w:val="fr-CA"/>
        </w:rPr>
        <w:lastRenderedPageBreak/>
        <mc:AlternateContent>
          <mc:Choice Requires="wps">
            <w:drawing>
              <wp:anchor distT="0" distB="0" distL="114300" distR="114300" simplePos="0" relativeHeight="251677696" behindDoc="1" locked="0" layoutInCell="1" allowOverlap="1" wp14:anchorId="38C806C2" wp14:editId="3CAB959F">
                <wp:simplePos x="0" y="0"/>
                <wp:positionH relativeFrom="margin">
                  <wp:posOffset>21590</wp:posOffset>
                </wp:positionH>
                <wp:positionV relativeFrom="paragraph">
                  <wp:posOffset>271780</wp:posOffset>
                </wp:positionV>
                <wp:extent cx="5901690" cy="7097395"/>
                <wp:effectExtent l="0" t="0" r="22860" b="27305"/>
                <wp:wrapSquare wrapText="bothSides"/>
                <wp:docPr id="452586916" name="Rectangle: Rounded Corners 2"/>
                <wp:cNvGraphicFramePr/>
                <a:graphic xmlns:a="http://schemas.openxmlformats.org/drawingml/2006/main">
                  <a:graphicData uri="http://schemas.microsoft.com/office/word/2010/wordprocessingShape">
                    <wps:wsp>
                      <wps:cNvSpPr/>
                      <wps:spPr>
                        <a:xfrm>
                          <a:off x="0" y="0"/>
                          <a:ext cx="5901690" cy="7097395"/>
                        </a:xfrm>
                        <a:prstGeom prst="roundRect">
                          <a:avLst/>
                        </a:prstGeom>
                        <a:solidFill>
                          <a:srgbClr val="4472C4"/>
                        </a:solidFill>
                        <a:ln w="19050" cap="flat" cmpd="sng" algn="ctr">
                          <a:solidFill>
                            <a:sysClr val="window" lastClr="FFFFFF"/>
                          </a:solidFill>
                          <a:prstDash val="solid"/>
                          <a:miter lim="800000"/>
                        </a:ln>
                        <a:effectLst/>
                      </wps:spPr>
                      <wps:txbx>
                        <w:txbxContent>
                          <w:p w14:paraId="22EC2C1F" w14:textId="4E12C8A5" w:rsidR="006F3BB5" w:rsidRPr="00867655" w:rsidRDefault="006F3BB5" w:rsidP="006F3BB5">
                            <w:pPr>
                              <w:rPr>
                                <w:rFonts w:ascii="Trebuchet MS" w:eastAsiaTheme="majorEastAsia" w:hAnsi="Trebuchet MS" w:cstheme="majorBidi"/>
                                <w:b/>
                                <w:bCs/>
                                <w:color w:val="DEEAF6" w:themeColor="accent5" w:themeTint="33"/>
                                <w:szCs w:val="26"/>
                                <w:lang w:val="fr-CA"/>
                              </w:rPr>
                            </w:pPr>
                            <w:r w:rsidRPr="00867655">
                              <w:rPr>
                                <w:rFonts w:asciiTheme="majorHAnsi" w:eastAsiaTheme="majorEastAsia" w:hAnsiTheme="majorHAnsi" w:cstheme="majorBidi"/>
                                <w:b/>
                                <w:bCs/>
                                <w:color w:val="DEEAF6" w:themeColor="accent5" w:themeTint="33"/>
                                <w:szCs w:val="26"/>
                                <w:lang w:val="fr-CA"/>
                              </w:rPr>
                              <w:t xml:space="preserve">     </w:t>
                            </w:r>
                            <w:r w:rsidRPr="00867655">
                              <w:rPr>
                                <w:rFonts w:ascii="Trebuchet MS" w:eastAsiaTheme="majorEastAsia" w:hAnsi="Trebuchet MS" w:cstheme="majorBidi"/>
                                <w:b/>
                                <w:bCs/>
                                <w:color w:val="DEEAF6" w:themeColor="accent5" w:themeTint="33"/>
                                <w:szCs w:val="26"/>
                                <w:lang w:val="fr-CA"/>
                              </w:rPr>
                              <w:t>On s’inquiète des impacts sur nous, notre financement</w:t>
                            </w:r>
                          </w:p>
                          <w:p w14:paraId="596569B7" w14:textId="76CFADF4" w:rsidR="006F3BB5" w:rsidRPr="00867655" w:rsidRDefault="006F3BB5" w:rsidP="006F3BB5">
                            <w:p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Voici quelques questions qu’on se pose</w:t>
                            </w:r>
                            <w:r w:rsidR="004C536D">
                              <w:rPr>
                                <w:rFonts w:ascii="Trebuchet MS" w:eastAsiaTheme="minorEastAsia" w:hAnsi="Trebuchet MS"/>
                                <w:color w:val="DEEAF6" w:themeColor="accent5" w:themeTint="33"/>
                                <w:szCs w:val="26"/>
                                <w:lang w:val="fr-CA"/>
                              </w:rPr>
                              <w:t> </w:t>
                            </w:r>
                            <w:r w:rsidRPr="00867655">
                              <w:rPr>
                                <w:rFonts w:ascii="Trebuchet MS" w:eastAsiaTheme="minorEastAsia" w:hAnsi="Trebuchet MS"/>
                                <w:color w:val="DEEAF6" w:themeColor="accent5" w:themeTint="33"/>
                                <w:szCs w:val="26"/>
                                <w:lang w:val="fr-CA"/>
                              </w:rPr>
                              <w:t xml:space="preserve">: </w:t>
                            </w:r>
                          </w:p>
                          <w:p w14:paraId="2295841F" w14:textId="5F3A6392" w:rsidR="006F3BB5" w:rsidRPr="00867655" w:rsidRDefault="006F3BB5" w:rsidP="006F3BB5">
                            <w:pPr>
                              <w:pStyle w:val="Paragraphedeliste"/>
                              <w:numPr>
                                <w:ilvl w:val="0"/>
                                <w:numId w:val="1"/>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Est-ce que la réforme va venir changer (encore une fois) toute la structure du réseau de la santé</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xml:space="preserve">? </w:t>
                            </w:r>
                          </w:p>
                          <w:p w14:paraId="5CFA6FA7" w14:textId="77777777" w:rsidR="006F3BB5" w:rsidRPr="00867655" w:rsidRDefault="006F3BB5" w:rsidP="006F3BB5">
                            <w:pPr>
                              <w:pStyle w:val="Paragraphedeliste"/>
                              <w:rPr>
                                <w:rFonts w:ascii="Trebuchet MS" w:eastAsiaTheme="minorEastAsia" w:hAnsi="Trebuchet MS"/>
                                <w:color w:val="DEEAF6" w:themeColor="accent5" w:themeTint="33"/>
                                <w:szCs w:val="26"/>
                                <w:lang w:val="fr-CA"/>
                              </w:rPr>
                            </w:pPr>
                          </w:p>
                          <w:p w14:paraId="0E9A4412" w14:textId="6016BFB4" w:rsidR="006F3BB5" w:rsidRPr="00867655" w:rsidRDefault="006F3BB5" w:rsidP="006F3BB5">
                            <w:pPr>
                              <w:pStyle w:val="Paragraphedeliste"/>
                              <w:numPr>
                                <w:ilvl w:val="0"/>
                                <w:numId w:val="1"/>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Est-ce que ces changements vont avoir un impact sur la gestion de l’enveloppe PSOC (notre financement à la mission globale)</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w:t>
                            </w:r>
                          </w:p>
                          <w:p w14:paraId="4F321751" w14:textId="77777777" w:rsidR="006F3BB5" w:rsidRPr="00867655" w:rsidRDefault="006F3BB5" w:rsidP="006F3BB5">
                            <w:pPr>
                              <w:pStyle w:val="Paragraphedeliste"/>
                              <w:rPr>
                                <w:rFonts w:ascii="Trebuchet MS" w:eastAsiaTheme="minorEastAsia" w:hAnsi="Trebuchet MS"/>
                                <w:color w:val="DEEAF6" w:themeColor="accent5" w:themeTint="33"/>
                                <w:szCs w:val="26"/>
                                <w:lang w:val="fr-CA"/>
                              </w:rPr>
                            </w:pPr>
                          </w:p>
                          <w:p w14:paraId="4FB561C8" w14:textId="02654364" w:rsidR="006F3BB5" w:rsidRPr="00867655" w:rsidRDefault="006F3BB5" w:rsidP="006F3BB5">
                            <w:pPr>
                              <w:pStyle w:val="Paragraphedeliste"/>
                              <w:numPr>
                                <w:ilvl w:val="0"/>
                                <w:numId w:val="2"/>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Actuellement, le PSOC est géré par une équipe régionale</w:t>
                            </w:r>
                            <w:r w:rsidR="004C536D">
                              <w:rPr>
                                <w:rFonts w:ascii="Trebuchet MS" w:eastAsiaTheme="minorEastAsia" w:hAnsi="Trebuchet MS"/>
                                <w:color w:val="DEEAF6" w:themeColor="accent5" w:themeTint="33"/>
                                <w:szCs w:val="26"/>
                                <w:lang w:val="fr-CA"/>
                              </w:rPr>
                              <w:t> </w:t>
                            </w:r>
                            <w:r w:rsidRPr="00867655">
                              <w:rPr>
                                <w:rFonts w:ascii="Trebuchet MS" w:eastAsiaTheme="minorEastAsia" w:hAnsi="Trebuchet MS"/>
                                <w:color w:val="DEEAF6" w:themeColor="accent5" w:themeTint="33"/>
                                <w:szCs w:val="26"/>
                                <w:lang w:val="fr-CA"/>
                              </w:rPr>
                              <w:t>: est-ce qu’on va perdre cette gestion régionale</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Est-ce que le PSOC sera découpé en 5</w:t>
                            </w:r>
                            <w:r w:rsidR="004C536D">
                              <w:rPr>
                                <w:rFonts w:ascii="Trebuchet MS" w:eastAsiaTheme="minorEastAsia" w:hAnsi="Trebuchet MS"/>
                                <w:color w:val="DEEAF6" w:themeColor="accent5" w:themeTint="33"/>
                                <w:szCs w:val="26"/>
                                <w:lang w:val="fr-CA"/>
                              </w:rPr>
                              <w:t> </w:t>
                            </w:r>
                            <w:r w:rsidRPr="00867655">
                              <w:rPr>
                                <w:rFonts w:ascii="Trebuchet MS" w:eastAsiaTheme="minorEastAsia" w:hAnsi="Trebuchet MS"/>
                                <w:color w:val="DEEAF6" w:themeColor="accent5" w:themeTint="33"/>
                                <w:szCs w:val="26"/>
                                <w:lang w:val="fr-CA"/>
                              </w:rPr>
                              <w:t>territoires</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Est-ce qu’il sera géré par le provincial</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w:t>
                            </w:r>
                          </w:p>
                          <w:p w14:paraId="7C7509F2" w14:textId="77777777" w:rsidR="006F3BB5" w:rsidRPr="00867655" w:rsidRDefault="006F3BB5" w:rsidP="006F3BB5">
                            <w:pPr>
                              <w:pStyle w:val="Paragraphedeliste"/>
                              <w:rPr>
                                <w:rFonts w:ascii="Trebuchet MS" w:eastAsiaTheme="minorEastAsia" w:hAnsi="Trebuchet MS"/>
                                <w:color w:val="DEEAF6" w:themeColor="accent5" w:themeTint="33"/>
                                <w:szCs w:val="26"/>
                                <w:lang w:val="fr-CA"/>
                              </w:rPr>
                            </w:pPr>
                          </w:p>
                          <w:p w14:paraId="310B9661" w14:textId="110B6FF5" w:rsidR="006F3BB5" w:rsidRPr="00867655" w:rsidRDefault="006F3BB5" w:rsidP="006F3BB5">
                            <w:pPr>
                              <w:pStyle w:val="Paragraphedeliste"/>
                              <w:numPr>
                                <w:ilvl w:val="0"/>
                                <w:numId w:val="2"/>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Si la réforme place les groupes communautaires comme des fournisseurs de services</w:t>
                            </w:r>
                            <w:r w:rsidR="004C536D">
                              <w:rPr>
                                <w:rFonts w:ascii="Trebuchet MS" w:eastAsiaTheme="minorEastAsia" w:hAnsi="Trebuchet MS"/>
                                <w:color w:val="DEEAF6" w:themeColor="accent5" w:themeTint="33"/>
                                <w:szCs w:val="26"/>
                                <w:lang w:val="fr-CA"/>
                              </w:rPr>
                              <w:t> </w:t>
                            </w:r>
                            <w:r w:rsidRPr="00867655">
                              <w:rPr>
                                <w:rFonts w:ascii="Trebuchet MS" w:eastAsiaTheme="minorEastAsia" w:hAnsi="Trebuchet MS"/>
                                <w:color w:val="DEEAF6" w:themeColor="accent5" w:themeTint="33"/>
                                <w:szCs w:val="26"/>
                                <w:lang w:val="fr-CA"/>
                              </w:rPr>
                              <w:t xml:space="preserve">: est-ce qu’on va </w:t>
                            </w:r>
                            <w:r w:rsidR="00867655">
                              <w:rPr>
                                <w:rFonts w:ascii="Trebuchet MS" w:eastAsiaTheme="minorEastAsia" w:hAnsi="Trebuchet MS"/>
                                <w:color w:val="DEEAF6" w:themeColor="accent5" w:themeTint="33"/>
                                <w:szCs w:val="26"/>
                                <w:lang w:val="fr-CA"/>
                              </w:rPr>
                              <w:t>a</w:t>
                            </w:r>
                            <w:r w:rsidRPr="00867655">
                              <w:rPr>
                                <w:rFonts w:ascii="Trebuchet MS" w:eastAsiaTheme="minorEastAsia" w:hAnsi="Trebuchet MS"/>
                                <w:color w:val="DEEAF6" w:themeColor="accent5" w:themeTint="33"/>
                                <w:szCs w:val="26"/>
                                <w:lang w:val="fr-CA"/>
                              </w:rPr>
                              <w:t>voir plus de pression pour accepte</w:t>
                            </w:r>
                            <w:r w:rsidR="00867655">
                              <w:rPr>
                                <w:rFonts w:ascii="Trebuchet MS" w:eastAsiaTheme="minorEastAsia" w:hAnsi="Trebuchet MS"/>
                                <w:color w:val="DEEAF6" w:themeColor="accent5" w:themeTint="33"/>
                                <w:szCs w:val="26"/>
                                <w:lang w:val="fr-CA"/>
                              </w:rPr>
                              <w:t>r</w:t>
                            </w:r>
                            <w:r w:rsidRPr="00867655">
                              <w:rPr>
                                <w:rFonts w:ascii="Trebuchet MS" w:eastAsiaTheme="minorEastAsia" w:hAnsi="Trebuchet MS"/>
                                <w:color w:val="DEEAF6" w:themeColor="accent5" w:themeTint="33"/>
                                <w:szCs w:val="26"/>
                                <w:lang w:val="fr-CA"/>
                              </w:rPr>
                              <w:t xml:space="preserve"> des contrats de sous-traitance</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Est-ce que le ministère va augmenter les finances par projet pour délaisser le financement à la mission globale</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w:t>
                            </w:r>
                          </w:p>
                          <w:p w14:paraId="2494DEAE" w14:textId="77777777" w:rsidR="006F3BB5" w:rsidRPr="00867655" w:rsidRDefault="006F3BB5" w:rsidP="006F3BB5">
                            <w:pPr>
                              <w:pStyle w:val="Paragraphedeliste"/>
                              <w:rPr>
                                <w:rFonts w:ascii="Trebuchet MS" w:eastAsiaTheme="minorEastAsia" w:hAnsi="Trebuchet MS"/>
                                <w:color w:val="DEEAF6" w:themeColor="accent5" w:themeTint="33"/>
                                <w:szCs w:val="26"/>
                                <w:lang w:val="fr-CA"/>
                              </w:rPr>
                            </w:pPr>
                          </w:p>
                          <w:p w14:paraId="7E2F9213" w14:textId="5E1ECE48" w:rsidR="006F3BB5" w:rsidRPr="00867655" w:rsidRDefault="006F3BB5" w:rsidP="006F3BB5">
                            <w:pPr>
                              <w:pStyle w:val="Paragraphedeliste"/>
                              <w:numPr>
                                <w:ilvl w:val="0"/>
                                <w:numId w:val="2"/>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Actuellement, il y a une multitude de comités régionaux qui réunit le réseau de la santé et les groupes et regroupements communautaires. Est-ce qu’on va conserver ces lieux de représentation</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xml:space="preserve">? </w:t>
                            </w:r>
                          </w:p>
                          <w:p w14:paraId="0203CD14" w14:textId="77777777" w:rsidR="006F3BB5" w:rsidRPr="00867655" w:rsidRDefault="006F3BB5" w:rsidP="006F3BB5">
                            <w:pPr>
                              <w:pStyle w:val="Paragraphedeliste"/>
                              <w:rPr>
                                <w:rFonts w:ascii="Trebuchet MS" w:eastAsiaTheme="minorEastAsia" w:hAnsi="Trebuchet MS"/>
                                <w:color w:val="DEEAF6" w:themeColor="accent5" w:themeTint="33"/>
                                <w:szCs w:val="26"/>
                                <w:lang w:val="fr-CA"/>
                              </w:rPr>
                            </w:pPr>
                          </w:p>
                          <w:p w14:paraId="66DF3A93" w14:textId="5EDC792B" w:rsidR="006F3BB5" w:rsidRPr="00867655" w:rsidRDefault="006F3BB5" w:rsidP="006F3BB5">
                            <w:pPr>
                              <w:pStyle w:val="Paragraphedeliste"/>
                              <w:numPr>
                                <w:ilvl w:val="0"/>
                                <w:numId w:val="2"/>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Est-ce que les regroupements régionaux - comme le RAFSSS – vont conserver leurs rôles d’interlocuteurs privilégiés envers le réseau de la santé</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w:t>
                            </w:r>
                          </w:p>
                          <w:p w14:paraId="1CD71018" w14:textId="77777777" w:rsidR="006F3BB5" w:rsidRPr="002D7C7D" w:rsidRDefault="006F3BB5" w:rsidP="006F3BB5">
                            <w:pPr>
                              <w:jc w:val="center"/>
                              <w:rPr>
                                <w:sz w:val="24"/>
                                <w:szCs w:val="24"/>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8C806C2" id="Rectangle: Rounded Corners 2" o:spid="_x0000_s1037" style="position:absolute;margin-left:1.7pt;margin-top:21.4pt;width:464.7pt;height:558.8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" fillcolor="#4472c4" strokecolor="window" strokeweight="1.5pt">
                <v:stroke joinstyle="miter"/>
                <v:textbox>
                  <w:txbxContent>
                    <w:p w14:paraId="22EC2C1F" w14:textId="4E12C8A5" w:rsidR="006F3BB5" w:rsidRPr="00867655" w:rsidRDefault="006F3BB5" w:rsidP="006F3BB5">
                      <w:pPr>
                        <w:rPr>
                          <w:rFonts w:ascii="Trebuchet MS" w:eastAsiaTheme="majorEastAsia" w:hAnsi="Trebuchet MS" w:cstheme="majorBidi"/>
                          <w:b/>
                          <w:bCs/>
                          <w:color w:val="DEEAF6" w:themeColor="accent5" w:themeTint="33"/>
                          <w:szCs w:val="26"/>
                          <w:lang w:val="fr-CA"/>
                        </w:rPr>
                      </w:pPr>
                      <w:r w:rsidRPr="00867655">
                        <w:rPr>
                          <w:rFonts w:asciiTheme="majorHAnsi" w:eastAsiaTheme="majorEastAsia" w:hAnsiTheme="majorHAnsi" w:cstheme="majorBidi"/>
                          <w:b/>
                          <w:bCs/>
                          <w:color w:val="DEEAF6" w:themeColor="accent5" w:themeTint="33"/>
                          <w:szCs w:val="26"/>
                          <w:lang w:val="fr-CA"/>
                        </w:rPr>
                        <w:t xml:space="preserve">     </w:t>
                      </w:r>
                      <w:r w:rsidRPr="00867655">
                        <w:rPr>
                          <w:rFonts w:ascii="Trebuchet MS" w:eastAsiaTheme="majorEastAsia" w:hAnsi="Trebuchet MS" w:cstheme="majorBidi"/>
                          <w:b/>
                          <w:bCs/>
                          <w:color w:val="DEEAF6" w:themeColor="accent5" w:themeTint="33"/>
                          <w:szCs w:val="26"/>
                          <w:lang w:val="fr-CA"/>
                        </w:rPr>
                        <w:t>On s’inquiète des impacts sur nous, notre financement</w:t>
                      </w:r>
                    </w:p>
                    <w:p w14:paraId="596569B7" w14:textId="76CFADF4" w:rsidR="006F3BB5" w:rsidRPr="00867655" w:rsidRDefault="006F3BB5" w:rsidP="006F3BB5">
                      <w:p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Voici quelques questions qu’on se pose</w:t>
                      </w:r>
                      <w:r w:rsidR="004C536D">
                        <w:rPr>
                          <w:rFonts w:ascii="Trebuchet MS" w:eastAsiaTheme="minorEastAsia" w:hAnsi="Trebuchet MS"/>
                          <w:color w:val="DEEAF6" w:themeColor="accent5" w:themeTint="33"/>
                          <w:szCs w:val="26"/>
                          <w:lang w:val="fr-CA"/>
                        </w:rPr>
                        <w:t> </w:t>
                      </w:r>
                      <w:r w:rsidRPr="00867655">
                        <w:rPr>
                          <w:rFonts w:ascii="Trebuchet MS" w:eastAsiaTheme="minorEastAsia" w:hAnsi="Trebuchet MS"/>
                          <w:color w:val="DEEAF6" w:themeColor="accent5" w:themeTint="33"/>
                          <w:szCs w:val="26"/>
                          <w:lang w:val="fr-CA"/>
                        </w:rPr>
                        <w:t xml:space="preserve">: </w:t>
                      </w:r>
                    </w:p>
                    <w:p w14:paraId="2295841F" w14:textId="5F3A6392" w:rsidR="006F3BB5" w:rsidRPr="00867655" w:rsidRDefault="006F3BB5" w:rsidP="006F3BB5">
                      <w:pPr>
                        <w:pStyle w:val="ListParagraph"/>
                        <w:numPr>
                          <w:ilvl w:val="0"/>
                          <w:numId w:val="1"/>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Est-ce que la réforme va venir changer (encore une fois) toute la structure du réseau de la santé</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xml:space="preserve">? </w:t>
                      </w:r>
                    </w:p>
                    <w:p w14:paraId="5CFA6FA7" w14:textId="77777777" w:rsidR="006F3BB5" w:rsidRPr="00867655" w:rsidRDefault="006F3BB5" w:rsidP="006F3BB5">
                      <w:pPr>
                        <w:pStyle w:val="ListParagraph"/>
                        <w:rPr>
                          <w:rFonts w:ascii="Trebuchet MS" w:eastAsiaTheme="minorEastAsia" w:hAnsi="Trebuchet MS"/>
                          <w:color w:val="DEEAF6" w:themeColor="accent5" w:themeTint="33"/>
                          <w:szCs w:val="26"/>
                          <w:lang w:val="fr-CA"/>
                        </w:rPr>
                      </w:pPr>
                    </w:p>
                    <w:p w14:paraId="0E9A4412" w14:textId="6016BFB4" w:rsidR="006F3BB5" w:rsidRPr="00867655" w:rsidRDefault="006F3BB5" w:rsidP="006F3BB5">
                      <w:pPr>
                        <w:pStyle w:val="ListParagraph"/>
                        <w:numPr>
                          <w:ilvl w:val="0"/>
                          <w:numId w:val="1"/>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Est-ce que ces changements vont avoir un impact sur la gestion de l’enveloppe PSOC (notre financement à la mission globale)</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w:t>
                      </w:r>
                    </w:p>
                    <w:p w14:paraId="4F321751" w14:textId="77777777" w:rsidR="006F3BB5" w:rsidRPr="00867655" w:rsidRDefault="006F3BB5" w:rsidP="006F3BB5">
                      <w:pPr>
                        <w:pStyle w:val="ListParagraph"/>
                        <w:rPr>
                          <w:rFonts w:ascii="Trebuchet MS" w:eastAsiaTheme="minorEastAsia" w:hAnsi="Trebuchet MS"/>
                          <w:color w:val="DEEAF6" w:themeColor="accent5" w:themeTint="33"/>
                          <w:szCs w:val="26"/>
                          <w:lang w:val="fr-CA"/>
                        </w:rPr>
                      </w:pPr>
                    </w:p>
                    <w:p w14:paraId="4FB561C8" w14:textId="02654364" w:rsidR="006F3BB5" w:rsidRPr="00867655" w:rsidRDefault="006F3BB5" w:rsidP="006F3BB5">
                      <w:pPr>
                        <w:pStyle w:val="ListParagraph"/>
                        <w:numPr>
                          <w:ilvl w:val="0"/>
                          <w:numId w:val="2"/>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Actuellement, le PSOC est géré par une équipe régionale</w:t>
                      </w:r>
                      <w:r w:rsidR="004C536D">
                        <w:rPr>
                          <w:rFonts w:ascii="Trebuchet MS" w:eastAsiaTheme="minorEastAsia" w:hAnsi="Trebuchet MS"/>
                          <w:color w:val="DEEAF6" w:themeColor="accent5" w:themeTint="33"/>
                          <w:szCs w:val="26"/>
                          <w:lang w:val="fr-CA"/>
                        </w:rPr>
                        <w:t> </w:t>
                      </w:r>
                      <w:r w:rsidRPr="00867655">
                        <w:rPr>
                          <w:rFonts w:ascii="Trebuchet MS" w:eastAsiaTheme="minorEastAsia" w:hAnsi="Trebuchet MS"/>
                          <w:color w:val="DEEAF6" w:themeColor="accent5" w:themeTint="33"/>
                          <w:szCs w:val="26"/>
                          <w:lang w:val="fr-CA"/>
                        </w:rPr>
                        <w:t>: est-ce qu’on va perdre cette gestion régionale</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Est-ce que le PSOC sera découpé en 5</w:t>
                      </w:r>
                      <w:r w:rsidR="004C536D">
                        <w:rPr>
                          <w:rFonts w:ascii="Trebuchet MS" w:eastAsiaTheme="minorEastAsia" w:hAnsi="Trebuchet MS"/>
                          <w:color w:val="DEEAF6" w:themeColor="accent5" w:themeTint="33"/>
                          <w:szCs w:val="26"/>
                          <w:lang w:val="fr-CA"/>
                        </w:rPr>
                        <w:t> </w:t>
                      </w:r>
                      <w:r w:rsidRPr="00867655">
                        <w:rPr>
                          <w:rFonts w:ascii="Trebuchet MS" w:eastAsiaTheme="minorEastAsia" w:hAnsi="Trebuchet MS"/>
                          <w:color w:val="DEEAF6" w:themeColor="accent5" w:themeTint="33"/>
                          <w:szCs w:val="26"/>
                          <w:lang w:val="fr-CA"/>
                        </w:rPr>
                        <w:t>territoires</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Est-ce qu’il sera géré par le provincial</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w:t>
                      </w:r>
                    </w:p>
                    <w:p w14:paraId="7C7509F2" w14:textId="77777777" w:rsidR="006F3BB5" w:rsidRPr="00867655" w:rsidRDefault="006F3BB5" w:rsidP="006F3BB5">
                      <w:pPr>
                        <w:pStyle w:val="ListParagraph"/>
                        <w:rPr>
                          <w:rFonts w:ascii="Trebuchet MS" w:eastAsiaTheme="minorEastAsia" w:hAnsi="Trebuchet MS"/>
                          <w:color w:val="DEEAF6" w:themeColor="accent5" w:themeTint="33"/>
                          <w:szCs w:val="26"/>
                          <w:lang w:val="fr-CA"/>
                        </w:rPr>
                      </w:pPr>
                    </w:p>
                    <w:p w14:paraId="310B9661" w14:textId="110B6FF5" w:rsidR="006F3BB5" w:rsidRPr="00867655" w:rsidRDefault="006F3BB5" w:rsidP="006F3BB5">
                      <w:pPr>
                        <w:pStyle w:val="ListParagraph"/>
                        <w:numPr>
                          <w:ilvl w:val="0"/>
                          <w:numId w:val="2"/>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Si la réforme place les groupes communautaires comme des fournisseurs de services</w:t>
                      </w:r>
                      <w:r w:rsidR="004C536D">
                        <w:rPr>
                          <w:rFonts w:ascii="Trebuchet MS" w:eastAsiaTheme="minorEastAsia" w:hAnsi="Trebuchet MS"/>
                          <w:color w:val="DEEAF6" w:themeColor="accent5" w:themeTint="33"/>
                          <w:szCs w:val="26"/>
                          <w:lang w:val="fr-CA"/>
                        </w:rPr>
                        <w:t> </w:t>
                      </w:r>
                      <w:r w:rsidRPr="00867655">
                        <w:rPr>
                          <w:rFonts w:ascii="Trebuchet MS" w:eastAsiaTheme="minorEastAsia" w:hAnsi="Trebuchet MS"/>
                          <w:color w:val="DEEAF6" w:themeColor="accent5" w:themeTint="33"/>
                          <w:szCs w:val="26"/>
                          <w:lang w:val="fr-CA"/>
                        </w:rPr>
                        <w:t xml:space="preserve">: est-ce qu’on va </w:t>
                      </w:r>
                      <w:r w:rsidR="00867655">
                        <w:rPr>
                          <w:rFonts w:ascii="Trebuchet MS" w:eastAsiaTheme="minorEastAsia" w:hAnsi="Trebuchet MS"/>
                          <w:color w:val="DEEAF6" w:themeColor="accent5" w:themeTint="33"/>
                          <w:szCs w:val="26"/>
                          <w:lang w:val="fr-CA"/>
                        </w:rPr>
                        <w:t>a</w:t>
                      </w:r>
                      <w:r w:rsidRPr="00867655">
                        <w:rPr>
                          <w:rFonts w:ascii="Trebuchet MS" w:eastAsiaTheme="minorEastAsia" w:hAnsi="Trebuchet MS"/>
                          <w:color w:val="DEEAF6" w:themeColor="accent5" w:themeTint="33"/>
                          <w:szCs w:val="26"/>
                          <w:lang w:val="fr-CA"/>
                        </w:rPr>
                        <w:t>voir plus de pression pour accepte</w:t>
                      </w:r>
                      <w:r w:rsidR="00867655">
                        <w:rPr>
                          <w:rFonts w:ascii="Trebuchet MS" w:eastAsiaTheme="minorEastAsia" w:hAnsi="Trebuchet MS"/>
                          <w:color w:val="DEEAF6" w:themeColor="accent5" w:themeTint="33"/>
                          <w:szCs w:val="26"/>
                          <w:lang w:val="fr-CA"/>
                        </w:rPr>
                        <w:t>r</w:t>
                      </w:r>
                      <w:r w:rsidRPr="00867655">
                        <w:rPr>
                          <w:rFonts w:ascii="Trebuchet MS" w:eastAsiaTheme="minorEastAsia" w:hAnsi="Trebuchet MS"/>
                          <w:color w:val="DEEAF6" w:themeColor="accent5" w:themeTint="33"/>
                          <w:szCs w:val="26"/>
                          <w:lang w:val="fr-CA"/>
                        </w:rPr>
                        <w:t xml:space="preserve"> des contrats de sous-traitance</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Est-ce que le ministère va augmenter les finances par projet pour délaisser le financement à la mission globale</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w:t>
                      </w:r>
                    </w:p>
                    <w:p w14:paraId="2494DEAE" w14:textId="77777777" w:rsidR="006F3BB5" w:rsidRPr="00867655" w:rsidRDefault="006F3BB5" w:rsidP="006F3BB5">
                      <w:pPr>
                        <w:pStyle w:val="ListParagraph"/>
                        <w:rPr>
                          <w:rFonts w:ascii="Trebuchet MS" w:eastAsiaTheme="minorEastAsia" w:hAnsi="Trebuchet MS"/>
                          <w:color w:val="DEEAF6" w:themeColor="accent5" w:themeTint="33"/>
                          <w:szCs w:val="26"/>
                          <w:lang w:val="fr-CA"/>
                        </w:rPr>
                      </w:pPr>
                    </w:p>
                    <w:p w14:paraId="7E2F9213" w14:textId="5E1ECE48" w:rsidR="006F3BB5" w:rsidRPr="00867655" w:rsidRDefault="006F3BB5" w:rsidP="006F3BB5">
                      <w:pPr>
                        <w:pStyle w:val="ListParagraph"/>
                        <w:numPr>
                          <w:ilvl w:val="0"/>
                          <w:numId w:val="2"/>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Actuellement, il y a une multitude de comités régionaux qui réunit le réseau de la santé et les groupes et regroupements communautaires. Est-ce qu’on va conserver ces lieux de représentation</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 xml:space="preserve">? </w:t>
                      </w:r>
                    </w:p>
                    <w:p w14:paraId="0203CD14" w14:textId="77777777" w:rsidR="006F3BB5" w:rsidRPr="00867655" w:rsidRDefault="006F3BB5" w:rsidP="006F3BB5">
                      <w:pPr>
                        <w:pStyle w:val="ListParagraph"/>
                        <w:rPr>
                          <w:rFonts w:ascii="Trebuchet MS" w:eastAsiaTheme="minorEastAsia" w:hAnsi="Trebuchet MS"/>
                          <w:color w:val="DEEAF6" w:themeColor="accent5" w:themeTint="33"/>
                          <w:szCs w:val="26"/>
                          <w:lang w:val="fr-CA"/>
                        </w:rPr>
                      </w:pPr>
                    </w:p>
                    <w:p w14:paraId="66DF3A93" w14:textId="5EDC792B" w:rsidR="006F3BB5" w:rsidRPr="00867655" w:rsidRDefault="006F3BB5" w:rsidP="006F3BB5">
                      <w:pPr>
                        <w:pStyle w:val="ListParagraph"/>
                        <w:numPr>
                          <w:ilvl w:val="0"/>
                          <w:numId w:val="2"/>
                        </w:numPr>
                        <w:rPr>
                          <w:rFonts w:ascii="Trebuchet MS" w:eastAsiaTheme="minorEastAsia" w:hAnsi="Trebuchet MS"/>
                          <w:color w:val="DEEAF6" w:themeColor="accent5" w:themeTint="33"/>
                          <w:szCs w:val="26"/>
                          <w:lang w:val="fr-CA"/>
                        </w:rPr>
                      </w:pPr>
                      <w:r w:rsidRPr="00867655">
                        <w:rPr>
                          <w:rFonts w:ascii="Trebuchet MS" w:eastAsiaTheme="minorEastAsia" w:hAnsi="Trebuchet MS"/>
                          <w:color w:val="DEEAF6" w:themeColor="accent5" w:themeTint="33"/>
                          <w:szCs w:val="26"/>
                          <w:lang w:val="fr-CA"/>
                        </w:rPr>
                        <w:t>Est-ce que les regroupements régionaux - comme le RAFSSS – vont conserver leurs rôles d’interlocuteurs privilégiés envers le réseau de la santé</w:t>
                      </w:r>
                      <w:r w:rsidR="004C536D">
                        <w:rPr>
                          <w:rFonts w:ascii="Arial" w:eastAsiaTheme="minorEastAsia" w:hAnsi="Arial" w:cs="Arial"/>
                          <w:color w:val="DEEAF6" w:themeColor="accent5" w:themeTint="33"/>
                          <w:szCs w:val="26"/>
                          <w:lang w:val="fr-CA"/>
                        </w:rPr>
                        <w:t> </w:t>
                      </w:r>
                      <w:r w:rsidRPr="00867655">
                        <w:rPr>
                          <w:rFonts w:ascii="Trebuchet MS" w:eastAsiaTheme="minorEastAsia" w:hAnsi="Trebuchet MS"/>
                          <w:color w:val="DEEAF6" w:themeColor="accent5" w:themeTint="33"/>
                          <w:szCs w:val="26"/>
                          <w:lang w:val="fr-CA"/>
                        </w:rPr>
                        <w:t>?</w:t>
                      </w:r>
                    </w:p>
                    <w:p w14:paraId="1CD71018" w14:textId="77777777" w:rsidR="006F3BB5" w:rsidRPr="002D7C7D" w:rsidRDefault="006F3BB5" w:rsidP="006F3BB5">
                      <w:pPr>
                        <w:jc w:val="center"/>
                        <w:rPr>
                          <w:sz w:val="24"/>
                          <w:szCs w:val="24"/>
                          <w:lang w:val="fr-CA"/>
                        </w:rPr>
                      </w:pPr>
                    </w:p>
                  </w:txbxContent>
                </v:textbox>
                <w10:wrap type="square" anchorx="margin"/>
              </v:roundrect>
            </w:pict>
          </mc:Fallback>
        </mc:AlternateContent>
      </w:r>
    </w:p>
    <w:p w14:paraId="293EDBC2" w14:textId="280B72F8" w:rsidR="003456AB" w:rsidRPr="00D52CD4" w:rsidRDefault="003456AB" w:rsidP="00446EF4">
      <w:pPr>
        <w:pStyle w:val="NormalWeb"/>
        <w:spacing w:before="120" w:beforeAutospacing="0" w:after="120" w:afterAutospacing="0"/>
        <w:jc w:val="center"/>
        <w:rPr>
          <w:rFonts w:asciiTheme="majorHAnsi" w:hAnsiTheme="majorHAnsi" w:cstheme="majorHAnsi"/>
          <w:b/>
          <w:sz w:val="28"/>
          <w:szCs w:val="28"/>
        </w:rPr>
      </w:pPr>
      <w:r w:rsidRPr="00D52CD4">
        <w:rPr>
          <w:rFonts w:asciiTheme="majorHAnsi" w:hAnsiTheme="majorHAnsi" w:cstheme="majorHAnsi"/>
          <w:b/>
          <w:sz w:val="28"/>
          <w:szCs w:val="28"/>
        </w:rPr>
        <w:br w:type="page"/>
      </w:r>
    </w:p>
    <w:p w14:paraId="1E799D78" w14:textId="1DCEFFFA" w:rsidR="00446EF4" w:rsidRPr="00D52CD4" w:rsidRDefault="00446EF4" w:rsidP="00446EF4">
      <w:pPr>
        <w:pStyle w:val="NormalWeb"/>
        <w:spacing w:before="120" w:beforeAutospacing="0" w:after="120" w:afterAutospacing="0"/>
        <w:jc w:val="center"/>
        <w:rPr>
          <w:rFonts w:asciiTheme="minorHAnsi" w:hAnsiTheme="minorHAnsi" w:cstheme="minorHAnsi"/>
          <w:b/>
          <w:sz w:val="28"/>
          <w:szCs w:val="28"/>
        </w:rPr>
      </w:pPr>
      <w:r w:rsidRPr="00D52CD4">
        <w:rPr>
          <w:rFonts w:asciiTheme="minorHAnsi" w:hAnsiTheme="minorHAnsi" w:cstheme="minorHAnsi"/>
          <w:b/>
          <w:sz w:val="28"/>
          <w:szCs w:val="28"/>
        </w:rPr>
        <w:lastRenderedPageBreak/>
        <w:t>Références et ressources</w:t>
      </w:r>
    </w:p>
    <w:p w14:paraId="50E2DDFD" w14:textId="77777777" w:rsidR="00F84BDC" w:rsidRPr="00D52CD4" w:rsidRDefault="00F84BDC" w:rsidP="00F84BDC">
      <w:pPr>
        <w:pStyle w:val="NormalWeb"/>
        <w:spacing w:before="120" w:beforeAutospacing="0" w:after="120" w:afterAutospacing="0"/>
        <w:jc w:val="center"/>
        <w:rPr>
          <w:rFonts w:asciiTheme="minorHAnsi" w:hAnsiTheme="minorHAnsi" w:cstheme="minorHAnsi"/>
          <w:sz w:val="26"/>
          <w:szCs w:val="26"/>
        </w:rPr>
      </w:pPr>
    </w:p>
    <w:p w14:paraId="5F09DFE3" w14:textId="07BF4C68" w:rsidR="00446EF4" w:rsidRPr="00D52CD4" w:rsidRDefault="00446EF4" w:rsidP="00F84BDC">
      <w:pPr>
        <w:pStyle w:val="NormalWeb"/>
        <w:spacing w:before="120" w:beforeAutospacing="0" w:after="120" w:afterAutospacing="0"/>
        <w:jc w:val="center"/>
        <w:rPr>
          <w:rFonts w:asciiTheme="minorHAnsi" w:hAnsiTheme="minorHAnsi" w:cstheme="minorHAnsi"/>
          <w:sz w:val="26"/>
          <w:szCs w:val="26"/>
        </w:rPr>
      </w:pPr>
      <w:r w:rsidRPr="00D52CD4">
        <w:rPr>
          <w:rFonts w:asciiTheme="minorHAnsi" w:hAnsiTheme="minorHAnsi" w:cstheme="minorHAnsi"/>
          <w:sz w:val="26"/>
          <w:szCs w:val="26"/>
        </w:rPr>
        <w:t>Pour aller plus loin, nous vous proposons cette liste de références et de ressources sur la réforme du système de la santé et des services sociaux.</w:t>
      </w:r>
    </w:p>
    <w:p w14:paraId="1F091569" w14:textId="77777777" w:rsidR="00F84BDC" w:rsidRPr="00D52CD4" w:rsidRDefault="00F84BDC" w:rsidP="00F84BDC">
      <w:pPr>
        <w:pStyle w:val="NormalWeb"/>
        <w:spacing w:before="120" w:beforeAutospacing="0" w:after="120" w:afterAutospacing="0"/>
        <w:jc w:val="center"/>
        <w:rPr>
          <w:rFonts w:asciiTheme="minorHAnsi" w:hAnsiTheme="minorHAnsi" w:cstheme="minorHAnsi"/>
          <w:sz w:val="26"/>
          <w:szCs w:val="26"/>
        </w:rPr>
      </w:pPr>
    </w:p>
    <w:p w14:paraId="6BC90798" w14:textId="438B6F11" w:rsidR="00F84BDC" w:rsidRPr="00D52CD4" w:rsidRDefault="00446EF4" w:rsidP="00446EF4">
      <w:pPr>
        <w:pStyle w:val="NormalWeb"/>
        <w:spacing w:before="120" w:beforeAutospacing="0" w:after="120" w:afterAutospacing="0"/>
        <w:rPr>
          <w:rFonts w:asciiTheme="minorHAnsi" w:hAnsiTheme="minorHAnsi" w:cstheme="minorHAnsi"/>
          <w:b/>
          <w:sz w:val="26"/>
          <w:szCs w:val="26"/>
        </w:rPr>
      </w:pPr>
      <w:r w:rsidRPr="00D52CD4">
        <w:rPr>
          <w:rFonts w:asciiTheme="minorHAnsi" w:hAnsiTheme="minorHAnsi" w:cstheme="minorHAnsi"/>
          <w:b/>
          <w:sz w:val="26"/>
          <w:szCs w:val="26"/>
        </w:rPr>
        <w:t>Milieu communautaire</w:t>
      </w:r>
      <w:r w:rsidR="004C536D">
        <w:rPr>
          <w:rFonts w:asciiTheme="minorHAnsi" w:hAnsiTheme="minorHAnsi" w:cstheme="minorHAnsi"/>
          <w:b/>
          <w:sz w:val="26"/>
          <w:szCs w:val="26"/>
        </w:rPr>
        <w:t>/</w:t>
      </w:r>
      <w:r w:rsidRPr="00D52CD4">
        <w:rPr>
          <w:rFonts w:asciiTheme="minorHAnsi" w:hAnsiTheme="minorHAnsi" w:cstheme="minorHAnsi"/>
          <w:b/>
          <w:sz w:val="26"/>
          <w:szCs w:val="26"/>
        </w:rPr>
        <w:t>mouvement syndical</w:t>
      </w:r>
    </w:p>
    <w:p w14:paraId="3C1F805C" w14:textId="3DEA99AD" w:rsidR="00446EF4" w:rsidRPr="00D52CD4" w:rsidRDefault="00C34573" w:rsidP="00AD795C">
      <w:pPr>
        <w:pStyle w:val="NormalWeb"/>
        <w:spacing w:before="120" w:beforeAutospacing="0" w:after="120" w:afterAutospacing="0"/>
        <w:ind w:left="720"/>
        <w:rPr>
          <w:rFonts w:asciiTheme="minorHAnsi" w:hAnsiTheme="minorHAnsi" w:cstheme="minorHAnsi"/>
          <w:sz w:val="26"/>
          <w:szCs w:val="26"/>
        </w:rPr>
      </w:pPr>
      <w:hyperlink r:id="rId11">
        <w:r w:rsidR="3C91EB85" w:rsidRPr="00D52CD4">
          <w:rPr>
            <w:rStyle w:val="Lienhypertexte"/>
            <w:rFonts w:asciiTheme="minorHAnsi" w:hAnsiTheme="minorHAnsi" w:cstheme="minorHAnsi"/>
            <w:sz w:val="26"/>
            <w:szCs w:val="26"/>
          </w:rPr>
          <w:t>Vignettes informatives et accessibles</w:t>
        </w:r>
      </w:hyperlink>
      <w:r w:rsidR="3C91EB85" w:rsidRPr="00D52CD4">
        <w:rPr>
          <w:rFonts w:asciiTheme="minorHAnsi" w:hAnsiTheme="minorHAnsi" w:cstheme="minorHAnsi"/>
          <w:sz w:val="26"/>
          <w:szCs w:val="26"/>
        </w:rPr>
        <w:t xml:space="preserve"> </w:t>
      </w:r>
      <w:bookmarkStart w:id="1" w:name="_Int_T4p43zU9"/>
      <w:r w:rsidR="3C91EB85" w:rsidRPr="00D52CD4">
        <w:rPr>
          <w:rFonts w:asciiTheme="minorHAnsi" w:hAnsiTheme="minorHAnsi" w:cstheme="minorHAnsi"/>
          <w:sz w:val="26"/>
          <w:szCs w:val="26"/>
        </w:rPr>
        <w:t>sur</w:t>
      </w:r>
      <w:bookmarkEnd w:id="1"/>
      <w:r w:rsidR="3C91EB85" w:rsidRPr="00D52CD4">
        <w:rPr>
          <w:rFonts w:asciiTheme="minorHAnsi" w:hAnsiTheme="minorHAnsi" w:cstheme="minorHAnsi"/>
          <w:sz w:val="26"/>
          <w:szCs w:val="26"/>
        </w:rPr>
        <w:t xml:space="preserve"> les impacts du PL</w:t>
      </w:r>
      <w:r w:rsidR="004C536D">
        <w:rPr>
          <w:rFonts w:asciiTheme="minorHAnsi" w:hAnsiTheme="minorHAnsi" w:cstheme="minorHAnsi"/>
          <w:sz w:val="26"/>
          <w:szCs w:val="26"/>
        </w:rPr>
        <w:t> </w:t>
      </w:r>
      <w:r w:rsidR="3C91EB85" w:rsidRPr="00D52CD4">
        <w:rPr>
          <w:rFonts w:asciiTheme="minorHAnsi" w:hAnsiTheme="minorHAnsi" w:cstheme="minorHAnsi"/>
          <w:sz w:val="26"/>
          <w:szCs w:val="26"/>
        </w:rPr>
        <w:t xml:space="preserve">15 et le Plan santé sur la population et sur le milieu communautaire montréalais, produites par le </w:t>
      </w:r>
      <w:r w:rsidR="3C91EB85" w:rsidRPr="00D52CD4">
        <w:rPr>
          <w:rFonts w:asciiTheme="minorHAnsi" w:hAnsiTheme="minorHAnsi" w:cstheme="minorHAnsi"/>
          <w:b/>
          <w:bCs/>
          <w:sz w:val="26"/>
          <w:szCs w:val="26"/>
        </w:rPr>
        <w:t>RIOCM</w:t>
      </w:r>
    </w:p>
    <w:p w14:paraId="1F8C1135" w14:textId="77777777"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p>
    <w:p w14:paraId="5B7CD22E" w14:textId="693C898D"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r w:rsidRPr="00D52CD4">
        <w:rPr>
          <w:rFonts w:asciiTheme="minorHAnsi" w:hAnsiTheme="minorHAnsi" w:cstheme="minorHAnsi"/>
          <w:sz w:val="26"/>
          <w:szCs w:val="26"/>
        </w:rPr>
        <w:t xml:space="preserve">Des vignettes accessibles (en français et en anglais) produites par la </w:t>
      </w:r>
      <w:r w:rsidRPr="00D52CD4">
        <w:rPr>
          <w:rFonts w:asciiTheme="minorHAnsi" w:hAnsiTheme="minorHAnsi" w:cstheme="minorHAnsi"/>
          <w:b/>
          <w:sz w:val="26"/>
          <w:szCs w:val="26"/>
        </w:rPr>
        <w:t>Coalition Riposte au Plan santé</w:t>
      </w:r>
      <w:r w:rsidRPr="00D52CD4">
        <w:rPr>
          <w:rFonts w:asciiTheme="minorHAnsi" w:hAnsiTheme="minorHAnsi" w:cstheme="minorHAnsi"/>
          <w:sz w:val="26"/>
          <w:szCs w:val="26"/>
        </w:rPr>
        <w:t xml:space="preserve"> : </w:t>
      </w:r>
      <w:hyperlink r:id="rId12" w:history="1">
        <w:r w:rsidRPr="00D52CD4">
          <w:rPr>
            <w:rStyle w:val="Lienhypertexte"/>
            <w:rFonts w:asciiTheme="minorHAnsi" w:hAnsiTheme="minorHAnsi" w:cstheme="minorHAnsi"/>
            <w:sz w:val="26"/>
            <w:szCs w:val="26"/>
          </w:rPr>
          <w:t xml:space="preserve">Vignettes </w:t>
        </w:r>
        <w:r w:rsidR="004C536D">
          <w:rPr>
            <w:rStyle w:val="Lienhypertexte"/>
            <w:rFonts w:asciiTheme="minorHAnsi" w:hAnsiTheme="minorHAnsi" w:cstheme="minorHAnsi"/>
            <w:sz w:val="26"/>
            <w:szCs w:val="26"/>
          </w:rPr>
          <w:t>—</w:t>
        </w:r>
        <w:r w:rsidRPr="00D52CD4">
          <w:rPr>
            <w:rStyle w:val="Lienhypertexte"/>
            <w:rFonts w:asciiTheme="minorHAnsi" w:hAnsiTheme="minorHAnsi" w:cstheme="minorHAnsi"/>
            <w:sz w:val="26"/>
            <w:szCs w:val="26"/>
          </w:rPr>
          <w:t xml:space="preserve"> Stoppons la machine</w:t>
        </w:r>
        <w:r w:rsidR="004C536D">
          <w:rPr>
            <w:rStyle w:val="Lienhypertexte"/>
            <w:rFonts w:asciiTheme="minorHAnsi" w:hAnsiTheme="minorHAnsi" w:cstheme="minorHAnsi"/>
            <w:sz w:val="26"/>
            <w:szCs w:val="26"/>
          </w:rPr>
          <w:t> </w:t>
        </w:r>
        <w:r w:rsidRPr="00D52CD4">
          <w:rPr>
            <w:rStyle w:val="Lienhypertexte"/>
            <w:rFonts w:asciiTheme="minorHAnsi" w:hAnsiTheme="minorHAnsi" w:cstheme="minorHAnsi"/>
            <w:sz w:val="26"/>
            <w:szCs w:val="26"/>
          </w:rPr>
          <w:t>! • Coalition Solidarité Santé (cssante.com)</w:t>
        </w:r>
      </w:hyperlink>
    </w:p>
    <w:p w14:paraId="5E9803D4" w14:textId="6BB9DE78"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p>
    <w:p w14:paraId="2EDBD1A4" w14:textId="31BC980C" w:rsidR="3C91EB85" w:rsidRPr="00D52CD4" w:rsidRDefault="3C91EB85" w:rsidP="00AD795C">
      <w:pPr>
        <w:pStyle w:val="NormalWeb"/>
        <w:spacing w:before="120" w:beforeAutospacing="0" w:after="120" w:afterAutospacing="0"/>
        <w:ind w:left="720"/>
        <w:rPr>
          <w:rFonts w:asciiTheme="minorHAnsi" w:hAnsiTheme="minorHAnsi" w:cstheme="minorHAnsi"/>
          <w:sz w:val="26"/>
          <w:szCs w:val="26"/>
        </w:rPr>
      </w:pPr>
      <w:r w:rsidRPr="00D52CD4">
        <w:rPr>
          <w:rFonts w:asciiTheme="minorHAnsi" w:hAnsiTheme="minorHAnsi" w:cstheme="minorHAnsi"/>
          <w:sz w:val="26"/>
          <w:szCs w:val="26"/>
        </w:rPr>
        <w:t xml:space="preserve">Des vignettes créées par </w:t>
      </w:r>
      <w:r w:rsidRPr="004C536D">
        <w:rPr>
          <w:rFonts w:asciiTheme="minorHAnsi" w:hAnsiTheme="minorHAnsi" w:cstheme="minorHAnsi"/>
          <w:b/>
          <w:bCs/>
          <w:sz w:val="26"/>
          <w:szCs w:val="26"/>
        </w:rPr>
        <w:t>le Réseau des Tables régionales de groupes de femmes du Québec</w:t>
      </w:r>
      <w:r w:rsidRPr="00D52CD4">
        <w:rPr>
          <w:rFonts w:asciiTheme="minorHAnsi" w:hAnsiTheme="minorHAnsi" w:cstheme="minorHAnsi"/>
          <w:sz w:val="26"/>
          <w:szCs w:val="26"/>
        </w:rPr>
        <w:t xml:space="preserve"> et publiées sur Facebook, en 2</w:t>
      </w:r>
      <w:r w:rsidR="004C536D">
        <w:rPr>
          <w:rFonts w:asciiTheme="minorHAnsi" w:hAnsiTheme="minorHAnsi" w:cstheme="minorHAnsi"/>
          <w:sz w:val="26"/>
          <w:szCs w:val="26"/>
        </w:rPr>
        <w:t> </w:t>
      </w:r>
      <w:r w:rsidRPr="00D52CD4">
        <w:rPr>
          <w:rFonts w:asciiTheme="minorHAnsi" w:hAnsiTheme="minorHAnsi" w:cstheme="minorHAnsi"/>
          <w:sz w:val="26"/>
          <w:szCs w:val="26"/>
        </w:rPr>
        <w:t>parties</w:t>
      </w:r>
      <w:r w:rsidR="004C536D">
        <w:rPr>
          <w:rFonts w:asciiTheme="minorHAnsi" w:hAnsiTheme="minorHAnsi" w:cstheme="minorHAnsi"/>
          <w:sz w:val="26"/>
          <w:szCs w:val="26"/>
        </w:rPr>
        <w:t> </w:t>
      </w:r>
      <w:r w:rsidRPr="00D52CD4">
        <w:rPr>
          <w:rFonts w:asciiTheme="minorHAnsi" w:hAnsiTheme="minorHAnsi" w:cstheme="minorHAnsi"/>
          <w:sz w:val="26"/>
          <w:szCs w:val="26"/>
        </w:rPr>
        <w:t xml:space="preserve">: </w:t>
      </w:r>
    </w:p>
    <w:p w14:paraId="3CA613CA" w14:textId="48D5420D" w:rsidR="3C91EB85" w:rsidRPr="00D52CD4" w:rsidRDefault="00C34573" w:rsidP="00AD795C">
      <w:pPr>
        <w:pStyle w:val="NormalWeb"/>
        <w:spacing w:before="120" w:beforeAutospacing="0" w:after="120" w:afterAutospacing="0"/>
        <w:ind w:left="720"/>
        <w:rPr>
          <w:rFonts w:asciiTheme="minorHAnsi" w:eastAsiaTheme="majorEastAsia" w:hAnsiTheme="minorHAnsi" w:cstheme="minorHAnsi"/>
          <w:sz w:val="26"/>
          <w:szCs w:val="26"/>
        </w:rPr>
      </w:pPr>
      <w:hyperlink r:id="rId13">
        <w:r w:rsidR="3C91EB85" w:rsidRPr="00D52CD4">
          <w:rPr>
            <w:rStyle w:val="Lienhypertexte"/>
            <w:rFonts w:asciiTheme="minorHAnsi" w:eastAsiaTheme="majorEastAsia" w:hAnsiTheme="minorHAnsi" w:cstheme="minorHAnsi"/>
            <w:sz w:val="26"/>
            <w:szCs w:val="26"/>
          </w:rPr>
          <w:t>Vignettes du Réseau sur le PL</w:t>
        </w:r>
        <w:r w:rsidR="004C536D">
          <w:rPr>
            <w:rStyle w:val="Lienhypertexte"/>
            <w:rFonts w:asciiTheme="minorHAnsi" w:eastAsiaTheme="majorEastAsia" w:hAnsiTheme="minorHAnsi" w:cstheme="minorHAnsi"/>
            <w:sz w:val="26"/>
            <w:szCs w:val="26"/>
          </w:rPr>
          <w:t> </w:t>
        </w:r>
        <w:r w:rsidR="3C91EB85" w:rsidRPr="00D52CD4">
          <w:rPr>
            <w:rStyle w:val="Lienhypertexte"/>
            <w:rFonts w:asciiTheme="minorHAnsi" w:eastAsiaTheme="majorEastAsia" w:hAnsiTheme="minorHAnsi" w:cstheme="minorHAnsi"/>
            <w:sz w:val="26"/>
            <w:szCs w:val="26"/>
          </w:rPr>
          <w:t>15 - 1e</w:t>
        </w:r>
        <w:r w:rsidR="004C536D">
          <w:rPr>
            <w:rStyle w:val="Lienhypertexte"/>
            <w:rFonts w:asciiTheme="minorHAnsi" w:eastAsiaTheme="majorEastAsia" w:hAnsiTheme="minorHAnsi" w:cstheme="minorHAnsi"/>
            <w:sz w:val="26"/>
            <w:szCs w:val="26"/>
          </w:rPr>
          <w:t> </w:t>
        </w:r>
        <w:r w:rsidR="3C91EB85" w:rsidRPr="00D52CD4">
          <w:rPr>
            <w:rStyle w:val="Lienhypertexte"/>
            <w:rFonts w:asciiTheme="minorHAnsi" w:eastAsiaTheme="majorEastAsia" w:hAnsiTheme="minorHAnsi" w:cstheme="minorHAnsi"/>
            <w:sz w:val="26"/>
            <w:szCs w:val="26"/>
          </w:rPr>
          <w:t>partie</w:t>
        </w:r>
      </w:hyperlink>
    </w:p>
    <w:p w14:paraId="22DD4777" w14:textId="040BD06C" w:rsidR="3C91EB85" w:rsidRPr="00D52CD4" w:rsidRDefault="00C34573" w:rsidP="00AD795C">
      <w:pPr>
        <w:pStyle w:val="NormalWeb"/>
        <w:spacing w:before="120" w:beforeAutospacing="0" w:after="120" w:afterAutospacing="0"/>
        <w:ind w:left="720"/>
        <w:rPr>
          <w:rFonts w:asciiTheme="minorHAnsi" w:eastAsiaTheme="majorEastAsia" w:hAnsiTheme="minorHAnsi" w:cstheme="minorHAnsi"/>
          <w:sz w:val="26"/>
          <w:szCs w:val="26"/>
        </w:rPr>
      </w:pPr>
      <w:hyperlink r:id="rId14">
        <w:r w:rsidR="3C91EB85" w:rsidRPr="00D52CD4">
          <w:rPr>
            <w:rStyle w:val="Lienhypertexte"/>
            <w:rFonts w:asciiTheme="minorHAnsi" w:eastAsiaTheme="majorEastAsia" w:hAnsiTheme="minorHAnsi" w:cstheme="minorHAnsi"/>
            <w:sz w:val="26"/>
            <w:szCs w:val="26"/>
          </w:rPr>
          <w:t>Vignettes du Réseau sur le PL</w:t>
        </w:r>
        <w:r w:rsidR="004C536D">
          <w:rPr>
            <w:rStyle w:val="Lienhypertexte"/>
            <w:rFonts w:asciiTheme="minorHAnsi" w:eastAsiaTheme="majorEastAsia" w:hAnsiTheme="minorHAnsi" w:cstheme="minorHAnsi"/>
            <w:sz w:val="26"/>
            <w:szCs w:val="26"/>
          </w:rPr>
          <w:t> </w:t>
        </w:r>
        <w:r w:rsidR="3C91EB85" w:rsidRPr="00D52CD4">
          <w:rPr>
            <w:rStyle w:val="Lienhypertexte"/>
            <w:rFonts w:asciiTheme="minorHAnsi" w:eastAsiaTheme="majorEastAsia" w:hAnsiTheme="minorHAnsi" w:cstheme="minorHAnsi"/>
            <w:sz w:val="26"/>
            <w:szCs w:val="26"/>
          </w:rPr>
          <w:t>15 - 2e</w:t>
        </w:r>
        <w:r w:rsidR="004C536D">
          <w:rPr>
            <w:rStyle w:val="Lienhypertexte"/>
            <w:rFonts w:asciiTheme="minorHAnsi" w:eastAsiaTheme="majorEastAsia" w:hAnsiTheme="minorHAnsi" w:cstheme="minorHAnsi"/>
            <w:sz w:val="26"/>
            <w:szCs w:val="26"/>
          </w:rPr>
          <w:t> </w:t>
        </w:r>
        <w:r w:rsidR="3C91EB85" w:rsidRPr="00D52CD4">
          <w:rPr>
            <w:rStyle w:val="Lienhypertexte"/>
            <w:rFonts w:asciiTheme="minorHAnsi" w:eastAsiaTheme="majorEastAsia" w:hAnsiTheme="minorHAnsi" w:cstheme="minorHAnsi"/>
            <w:sz w:val="26"/>
            <w:szCs w:val="26"/>
          </w:rPr>
          <w:t>partie</w:t>
        </w:r>
      </w:hyperlink>
    </w:p>
    <w:p w14:paraId="315117E9" w14:textId="041D7D8B" w:rsidR="3C91EB85" w:rsidRPr="00D52CD4" w:rsidRDefault="3C91EB85" w:rsidP="00AD795C">
      <w:pPr>
        <w:pStyle w:val="NormalWeb"/>
        <w:spacing w:before="120" w:beforeAutospacing="0" w:after="120" w:afterAutospacing="0"/>
        <w:ind w:left="720"/>
        <w:rPr>
          <w:rFonts w:asciiTheme="minorHAnsi" w:hAnsiTheme="minorHAnsi" w:cstheme="minorHAnsi"/>
          <w:sz w:val="26"/>
          <w:szCs w:val="26"/>
        </w:rPr>
      </w:pPr>
    </w:p>
    <w:p w14:paraId="08D7C30C" w14:textId="77945E93"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r w:rsidRPr="00D52CD4">
        <w:rPr>
          <w:rFonts w:asciiTheme="minorHAnsi" w:hAnsiTheme="minorHAnsi" w:cstheme="minorHAnsi"/>
          <w:sz w:val="26"/>
          <w:szCs w:val="26"/>
        </w:rPr>
        <w:t>Lettre ouverte </w:t>
      </w:r>
      <w:r w:rsidRPr="004C536D">
        <w:rPr>
          <w:rFonts w:asciiTheme="minorHAnsi" w:hAnsiTheme="minorHAnsi" w:cstheme="minorHAnsi"/>
          <w:sz w:val="26"/>
          <w:szCs w:val="26"/>
        </w:rPr>
        <w:t xml:space="preserve">: </w:t>
      </w:r>
      <w:hyperlink r:id="rId15" w:history="1">
        <w:r w:rsidRPr="004C536D">
          <w:rPr>
            <w:rStyle w:val="Lienhypertexte"/>
            <w:rFonts w:asciiTheme="minorHAnsi" w:hAnsiTheme="minorHAnsi" w:cstheme="minorHAnsi"/>
            <w:sz w:val="26"/>
            <w:szCs w:val="26"/>
          </w:rPr>
          <w:t>Non à la mise sous tutelle médicale de la pratique sage-femme</w:t>
        </w:r>
        <w:r w:rsidR="004C536D">
          <w:rPr>
            <w:rStyle w:val="Lienhypertexte"/>
            <w:rFonts w:asciiTheme="minorHAnsi" w:hAnsiTheme="minorHAnsi" w:cstheme="minorHAnsi"/>
            <w:sz w:val="26"/>
            <w:szCs w:val="26"/>
          </w:rPr>
          <w:t> </w:t>
        </w:r>
        <w:r w:rsidRPr="004C536D">
          <w:rPr>
            <w:rStyle w:val="Lienhypertexte"/>
            <w:rFonts w:asciiTheme="minorHAnsi" w:hAnsiTheme="minorHAnsi" w:cstheme="minorHAnsi"/>
            <w:sz w:val="26"/>
            <w:szCs w:val="26"/>
          </w:rPr>
          <w:t>!</w:t>
        </w:r>
      </w:hyperlink>
      <w:r w:rsidRPr="00D52CD4">
        <w:rPr>
          <w:rFonts w:asciiTheme="minorHAnsi" w:hAnsiTheme="minorHAnsi" w:cstheme="minorHAnsi"/>
          <w:sz w:val="26"/>
          <w:szCs w:val="26"/>
        </w:rPr>
        <w:t xml:space="preserve"> signée par les groupes de défense de droits pour la pratique sage-femme (La Presse, 27</w:t>
      </w:r>
      <w:r w:rsidR="004C536D">
        <w:rPr>
          <w:rFonts w:asciiTheme="minorHAnsi" w:hAnsiTheme="minorHAnsi" w:cstheme="minorHAnsi"/>
          <w:sz w:val="26"/>
          <w:szCs w:val="26"/>
        </w:rPr>
        <w:t> </w:t>
      </w:r>
      <w:r w:rsidRPr="00D52CD4">
        <w:rPr>
          <w:rFonts w:asciiTheme="minorHAnsi" w:hAnsiTheme="minorHAnsi" w:cstheme="minorHAnsi"/>
          <w:sz w:val="26"/>
          <w:szCs w:val="26"/>
        </w:rPr>
        <w:t>septembre 2023)</w:t>
      </w:r>
    </w:p>
    <w:p w14:paraId="58624D78" w14:textId="5C2050FC"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p>
    <w:p w14:paraId="4E42D194" w14:textId="39CB3979"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r w:rsidRPr="00D52CD4">
        <w:rPr>
          <w:rFonts w:asciiTheme="minorHAnsi" w:hAnsiTheme="minorHAnsi" w:cstheme="minorHAnsi"/>
          <w:sz w:val="26"/>
          <w:szCs w:val="26"/>
        </w:rPr>
        <w:t xml:space="preserve">Lettre ouverte de </w:t>
      </w:r>
      <w:r w:rsidRPr="004C536D">
        <w:rPr>
          <w:rFonts w:asciiTheme="minorHAnsi" w:hAnsiTheme="minorHAnsi" w:cstheme="minorHAnsi"/>
          <w:b/>
          <w:bCs/>
          <w:sz w:val="26"/>
          <w:szCs w:val="26"/>
        </w:rPr>
        <w:t>la Ligue des droits et libertés</w:t>
      </w:r>
      <w:r w:rsidRPr="00D52CD4">
        <w:rPr>
          <w:rFonts w:asciiTheme="minorHAnsi" w:hAnsiTheme="minorHAnsi" w:cstheme="minorHAnsi"/>
          <w:sz w:val="26"/>
          <w:szCs w:val="26"/>
        </w:rPr>
        <w:t xml:space="preserve"> </w:t>
      </w:r>
      <w:r w:rsidR="004C536D">
        <w:rPr>
          <w:rFonts w:asciiTheme="minorHAnsi" w:hAnsiTheme="minorHAnsi" w:cstheme="minorHAnsi"/>
          <w:sz w:val="26"/>
          <w:szCs w:val="26"/>
        </w:rPr>
        <w:t>—</w:t>
      </w:r>
      <w:hyperlink r:id="rId16" w:history="1">
        <w:r w:rsidRPr="00D52CD4">
          <w:rPr>
            <w:rStyle w:val="Lienhypertexte"/>
            <w:rFonts w:asciiTheme="minorHAnsi" w:hAnsiTheme="minorHAnsi" w:cstheme="minorHAnsi"/>
            <w:sz w:val="26"/>
            <w:szCs w:val="26"/>
          </w:rPr>
          <w:t>Le droit à la santé nous échappe</w:t>
        </w:r>
        <w:r w:rsidR="004C536D">
          <w:rPr>
            <w:rStyle w:val="Lienhypertexte"/>
            <w:rFonts w:asciiTheme="minorHAnsi" w:hAnsiTheme="minorHAnsi" w:cstheme="minorHAnsi"/>
            <w:sz w:val="26"/>
            <w:szCs w:val="26"/>
          </w:rPr>
          <w:t> </w:t>
        </w:r>
        <w:r w:rsidRPr="00D52CD4">
          <w:rPr>
            <w:rStyle w:val="Lienhypertexte"/>
            <w:rFonts w:asciiTheme="minorHAnsi" w:hAnsiTheme="minorHAnsi" w:cstheme="minorHAnsi"/>
            <w:sz w:val="26"/>
            <w:szCs w:val="26"/>
          </w:rPr>
          <w:t>!</w:t>
        </w:r>
      </w:hyperlink>
      <w:r w:rsidRPr="00D52CD4">
        <w:rPr>
          <w:rFonts w:asciiTheme="minorHAnsi" w:hAnsiTheme="minorHAnsi" w:cstheme="minorHAnsi"/>
          <w:sz w:val="26"/>
          <w:szCs w:val="26"/>
        </w:rPr>
        <w:t xml:space="preserve"> (Le Devoir, 20</w:t>
      </w:r>
      <w:r w:rsidR="004C536D">
        <w:rPr>
          <w:rFonts w:asciiTheme="minorHAnsi" w:hAnsiTheme="minorHAnsi" w:cstheme="minorHAnsi"/>
          <w:sz w:val="26"/>
          <w:szCs w:val="26"/>
        </w:rPr>
        <w:t> </w:t>
      </w:r>
      <w:r w:rsidRPr="00D52CD4">
        <w:rPr>
          <w:rFonts w:asciiTheme="minorHAnsi" w:hAnsiTheme="minorHAnsi" w:cstheme="minorHAnsi"/>
          <w:sz w:val="26"/>
          <w:szCs w:val="26"/>
        </w:rPr>
        <w:t>septembre 2023)</w:t>
      </w:r>
    </w:p>
    <w:p w14:paraId="746F0490" w14:textId="77777777"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p>
    <w:p w14:paraId="620EF46F" w14:textId="78372CC5"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r w:rsidRPr="00D52CD4">
        <w:rPr>
          <w:rFonts w:asciiTheme="minorHAnsi" w:hAnsiTheme="minorHAnsi" w:cstheme="minorHAnsi"/>
          <w:sz w:val="26"/>
          <w:szCs w:val="26"/>
        </w:rPr>
        <w:t xml:space="preserve">Un texte publié au mois de juin par le mouvement syndical : </w:t>
      </w:r>
      <w:hyperlink r:id="rId17" w:history="1">
        <w:r w:rsidRPr="00D52CD4">
          <w:rPr>
            <w:rStyle w:val="Lienhypertexte"/>
            <w:rFonts w:asciiTheme="minorHAnsi" w:hAnsiTheme="minorHAnsi" w:cstheme="minorHAnsi"/>
            <w:sz w:val="26"/>
            <w:szCs w:val="26"/>
          </w:rPr>
          <w:t>PL-15</w:t>
        </w:r>
        <w:r w:rsidR="004C536D">
          <w:rPr>
            <w:rStyle w:val="Lienhypertexte"/>
            <w:rFonts w:asciiTheme="minorHAnsi" w:hAnsiTheme="minorHAnsi" w:cstheme="minorHAnsi"/>
            <w:sz w:val="26"/>
            <w:szCs w:val="26"/>
          </w:rPr>
          <w:t> </w:t>
        </w:r>
        <w:r w:rsidRPr="00D52CD4">
          <w:rPr>
            <w:rStyle w:val="Lienhypertexte"/>
            <w:rFonts w:asciiTheme="minorHAnsi" w:hAnsiTheme="minorHAnsi" w:cstheme="minorHAnsi"/>
            <w:sz w:val="26"/>
            <w:szCs w:val="26"/>
          </w:rPr>
          <w:t>: Les syndicats de la santé dénoncent un projet centralisateur et favorable au secteur privé</w:t>
        </w:r>
      </w:hyperlink>
    </w:p>
    <w:p w14:paraId="72C4245B" w14:textId="77777777"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r w:rsidRPr="00D52CD4">
        <w:rPr>
          <w:rFonts w:asciiTheme="minorHAnsi" w:hAnsiTheme="minorHAnsi" w:cstheme="minorHAnsi"/>
          <w:sz w:val="26"/>
          <w:szCs w:val="26"/>
        </w:rPr>
        <w:t xml:space="preserve">Et </w:t>
      </w:r>
      <w:hyperlink r:id="rId18" w:history="1">
        <w:r w:rsidRPr="00D52CD4">
          <w:rPr>
            <w:rStyle w:val="Lienhypertexte"/>
            <w:rFonts w:asciiTheme="minorHAnsi" w:hAnsiTheme="minorHAnsi" w:cstheme="minorHAnsi"/>
            <w:sz w:val="26"/>
            <w:szCs w:val="26"/>
          </w:rPr>
          <w:t>un tract qu’ils ont remis aux ministres et aux députés</w:t>
        </w:r>
      </w:hyperlink>
    </w:p>
    <w:p w14:paraId="2E4DF9E1" w14:textId="77777777" w:rsidR="00446EF4" w:rsidRPr="00D52CD4" w:rsidRDefault="00446EF4" w:rsidP="00446EF4">
      <w:pPr>
        <w:pStyle w:val="NormalWeb"/>
        <w:spacing w:before="120" w:beforeAutospacing="0" w:after="120" w:afterAutospacing="0"/>
        <w:rPr>
          <w:rFonts w:asciiTheme="minorHAnsi" w:hAnsiTheme="minorHAnsi" w:cstheme="minorHAnsi"/>
          <w:sz w:val="26"/>
          <w:szCs w:val="26"/>
        </w:rPr>
      </w:pPr>
    </w:p>
    <w:p w14:paraId="68CC284C" w14:textId="77777777" w:rsidR="00F84BDC" w:rsidRPr="00D52CD4" w:rsidRDefault="00F84BDC" w:rsidP="00446EF4">
      <w:pPr>
        <w:pStyle w:val="NormalWeb"/>
        <w:spacing w:before="120" w:beforeAutospacing="0" w:after="120" w:afterAutospacing="0"/>
        <w:rPr>
          <w:rFonts w:asciiTheme="minorHAnsi" w:hAnsiTheme="minorHAnsi" w:cstheme="minorHAnsi"/>
          <w:sz w:val="26"/>
          <w:szCs w:val="26"/>
        </w:rPr>
      </w:pPr>
    </w:p>
    <w:p w14:paraId="0077F785" w14:textId="77777777" w:rsidR="00446EF4" w:rsidRPr="00D52CD4" w:rsidRDefault="00446EF4" w:rsidP="00446EF4">
      <w:pPr>
        <w:pStyle w:val="NormalWeb"/>
        <w:spacing w:before="120" w:beforeAutospacing="0" w:after="120" w:afterAutospacing="0"/>
        <w:rPr>
          <w:rFonts w:asciiTheme="minorHAnsi" w:hAnsiTheme="minorHAnsi" w:cstheme="minorHAnsi"/>
          <w:b/>
          <w:sz w:val="26"/>
          <w:szCs w:val="26"/>
        </w:rPr>
      </w:pPr>
      <w:r w:rsidRPr="00D52CD4">
        <w:rPr>
          <w:rFonts w:asciiTheme="minorHAnsi" w:hAnsiTheme="minorHAnsi" w:cstheme="minorHAnsi"/>
          <w:b/>
          <w:sz w:val="26"/>
          <w:szCs w:val="26"/>
        </w:rPr>
        <w:lastRenderedPageBreak/>
        <w:t>Analyses et textes de l’Institut de recherche et d’informations socioéconomiques (IRIS) critiquant la réforme :</w:t>
      </w:r>
    </w:p>
    <w:p w14:paraId="155F676F" w14:textId="7C0919AC" w:rsidR="00446EF4" w:rsidRPr="00D52CD4" w:rsidRDefault="00C34573" w:rsidP="00AD795C">
      <w:pPr>
        <w:pStyle w:val="NormalWeb"/>
        <w:spacing w:before="120" w:beforeAutospacing="0" w:after="120" w:afterAutospacing="0"/>
        <w:ind w:left="720"/>
        <w:rPr>
          <w:rFonts w:asciiTheme="minorHAnsi" w:hAnsiTheme="minorHAnsi" w:cstheme="minorHAnsi"/>
          <w:sz w:val="26"/>
          <w:szCs w:val="26"/>
        </w:rPr>
      </w:pPr>
      <w:hyperlink r:id="rId19" w:history="1">
        <w:r w:rsidR="00446EF4" w:rsidRPr="00D52CD4">
          <w:rPr>
            <w:rStyle w:val="Lienhypertexte"/>
            <w:rFonts w:asciiTheme="minorHAnsi" w:hAnsiTheme="minorHAnsi" w:cstheme="minorHAnsi"/>
            <w:sz w:val="26"/>
            <w:szCs w:val="26"/>
          </w:rPr>
          <w:t>Réforme Dubé | Le PL15 et le mirage de la gratuité des services privés</w:t>
        </w:r>
      </w:hyperlink>
      <w:r w:rsidR="00446EF4" w:rsidRPr="00D52CD4">
        <w:rPr>
          <w:rFonts w:asciiTheme="minorHAnsi" w:hAnsiTheme="minorHAnsi" w:cstheme="minorHAnsi"/>
          <w:sz w:val="26"/>
          <w:szCs w:val="26"/>
        </w:rPr>
        <w:t xml:space="preserve"> (Anne </w:t>
      </w:r>
      <w:proofErr w:type="spellStart"/>
      <w:r w:rsidR="00446EF4" w:rsidRPr="00D52CD4">
        <w:rPr>
          <w:rFonts w:asciiTheme="minorHAnsi" w:hAnsiTheme="minorHAnsi" w:cstheme="minorHAnsi"/>
          <w:sz w:val="26"/>
          <w:szCs w:val="26"/>
        </w:rPr>
        <w:t>Plourde</w:t>
      </w:r>
      <w:proofErr w:type="spellEnd"/>
      <w:r w:rsidR="00446EF4" w:rsidRPr="00D52CD4">
        <w:rPr>
          <w:rFonts w:asciiTheme="minorHAnsi" w:hAnsiTheme="minorHAnsi" w:cstheme="minorHAnsi"/>
          <w:sz w:val="26"/>
          <w:szCs w:val="26"/>
        </w:rPr>
        <w:t>, 12</w:t>
      </w:r>
      <w:r w:rsidR="004C536D">
        <w:rPr>
          <w:rFonts w:asciiTheme="minorHAnsi" w:hAnsiTheme="minorHAnsi" w:cstheme="minorHAnsi"/>
          <w:sz w:val="26"/>
          <w:szCs w:val="26"/>
        </w:rPr>
        <w:t> </w:t>
      </w:r>
      <w:r w:rsidR="00446EF4" w:rsidRPr="00D52CD4">
        <w:rPr>
          <w:rFonts w:asciiTheme="minorHAnsi" w:hAnsiTheme="minorHAnsi" w:cstheme="minorHAnsi"/>
          <w:sz w:val="26"/>
          <w:szCs w:val="26"/>
        </w:rPr>
        <w:t>septembre 2023)</w:t>
      </w:r>
    </w:p>
    <w:p w14:paraId="080FD70F" w14:textId="77777777"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p>
    <w:p w14:paraId="62BA0F3C" w14:textId="77777777" w:rsidR="00446EF4" w:rsidRPr="00D52CD4" w:rsidRDefault="00C34573" w:rsidP="00AD795C">
      <w:pPr>
        <w:pStyle w:val="NormalWeb"/>
        <w:spacing w:before="120" w:beforeAutospacing="0" w:after="120" w:afterAutospacing="0"/>
        <w:ind w:left="720"/>
        <w:rPr>
          <w:rFonts w:asciiTheme="minorHAnsi" w:hAnsiTheme="minorHAnsi" w:cstheme="minorHAnsi"/>
          <w:sz w:val="26"/>
          <w:szCs w:val="26"/>
        </w:rPr>
      </w:pPr>
      <w:hyperlink r:id="rId20" w:history="1">
        <w:r w:rsidR="00446EF4" w:rsidRPr="00D52CD4">
          <w:rPr>
            <w:rStyle w:val="Lienhypertexte"/>
            <w:rFonts w:asciiTheme="minorHAnsi" w:hAnsiTheme="minorHAnsi" w:cstheme="minorHAnsi"/>
            <w:sz w:val="26"/>
            <w:szCs w:val="26"/>
          </w:rPr>
          <w:t>SÉRIE | Le privé en santé – Un marché qui croît au détriment de l’accès aux soins</w:t>
        </w:r>
      </w:hyperlink>
      <w:r w:rsidR="00446EF4" w:rsidRPr="00D52CD4">
        <w:rPr>
          <w:rFonts w:asciiTheme="minorHAnsi" w:hAnsiTheme="minorHAnsi" w:cstheme="minorHAnsi"/>
          <w:sz w:val="26"/>
          <w:szCs w:val="26"/>
        </w:rPr>
        <w:t xml:space="preserve"> (Guillaume Hébert et Myriam Lavoie-Moore, avril 2023) – une série de fiches sur le sujet</w:t>
      </w:r>
    </w:p>
    <w:p w14:paraId="16E75C82" w14:textId="77777777" w:rsidR="00446EF4" w:rsidRPr="00D52CD4" w:rsidRDefault="00446EF4" w:rsidP="00446EF4">
      <w:pPr>
        <w:pStyle w:val="NormalWeb"/>
        <w:spacing w:before="120" w:beforeAutospacing="0" w:after="120" w:afterAutospacing="0"/>
        <w:rPr>
          <w:rFonts w:asciiTheme="minorHAnsi" w:hAnsiTheme="minorHAnsi" w:cstheme="minorHAnsi"/>
          <w:sz w:val="26"/>
          <w:szCs w:val="26"/>
        </w:rPr>
      </w:pPr>
    </w:p>
    <w:p w14:paraId="44D4B201" w14:textId="03929BFE" w:rsidR="00446EF4" w:rsidRPr="00D52CD4" w:rsidRDefault="00446EF4" w:rsidP="00446EF4">
      <w:pPr>
        <w:pStyle w:val="NormalWeb"/>
        <w:spacing w:before="120" w:beforeAutospacing="0" w:after="120" w:afterAutospacing="0"/>
        <w:rPr>
          <w:rFonts w:asciiTheme="minorHAnsi" w:hAnsiTheme="minorHAnsi" w:cstheme="minorHAnsi"/>
          <w:b/>
          <w:sz w:val="26"/>
          <w:szCs w:val="26"/>
        </w:rPr>
      </w:pPr>
      <w:r w:rsidRPr="00D52CD4">
        <w:rPr>
          <w:rFonts w:asciiTheme="minorHAnsi" w:hAnsiTheme="minorHAnsi" w:cstheme="minorHAnsi"/>
          <w:b/>
          <w:sz w:val="26"/>
          <w:szCs w:val="26"/>
        </w:rPr>
        <w:t>Articles de journaux</w:t>
      </w:r>
      <w:r w:rsidR="004C536D">
        <w:rPr>
          <w:rFonts w:asciiTheme="minorHAnsi" w:hAnsiTheme="minorHAnsi" w:cstheme="minorHAnsi"/>
          <w:b/>
          <w:sz w:val="26"/>
          <w:szCs w:val="26"/>
        </w:rPr>
        <w:t>/</w:t>
      </w:r>
      <w:r w:rsidRPr="00D52CD4">
        <w:rPr>
          <w:rFonts w:asciiTheme="minorHAnsi" w:hAnsiTheme="minorHAnsi" w:cstheme="minorHAnsi"/>
          <w:b/>
          <w:sz w:val="26"/>
          <w:szCs w:val="26"/>
        </w:rPr>
        <w:t>reportages</w:t>
      </w:r>
    </w:p>
    <w:p w14:paraId="2EBDB4D8" w14:textId="569AC42C"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r w:rsidRPr="00D52CD4">
        <w:rPr>
          <w:rFonts w:asciiTheme="minorHAnsi" w:hAnsiTheme="minorHAnsi" w:cstheme="minorHAnsi"/>
          <w:sz w:val="26"/>
          <w:szCs w:val="26"/>
        </w:rPr>
        <w:t>Un article de Fanny Levesque (La Presse, 20</w:t>
      </w:r>
      <w:r w:rsidR="004C536D">
        <w:rPr>
          <w:rFonts w:asciiTheme="minorHAnsi" w:hAnsiTheme="minorHAnsi" w:cstheme="minorHAnsi"/>
          <w:sz w:val="26"/>
          <w:szCs w:val="26"/>
        </w:rPr>
        <w:t> </w:t>
      </w:r>
      <w:r w:rsidRPr="00D52CD4">
        <w:rPr>
          <w:rFonts w:asciiTheme="minorHAnsi" w:hAnsiTheme="minorHAnsi" w:cstheme="minorHAnsi"/>
          <w:sz w:val="26"/>
          <w:szCs w:val="26"/>
        </w:rPr>
        <w:t>août 2023) qui explique les éléments clés du projet de loi</w:t>
      </w:r>
      <w:r w:rsidR="004C536D">
        <w:rPr>
          <w:rFonts w:asciiTheme="minorHAnsi" w:hAnsiTheme="minorHAnsi" w:cstheme="minorHAnsi"/>
          <w:sz w:val="26"/>
          <w:szCs w:val="26"/>
        </w:rPr>
        <w:t> </w:t>
      </w:r>
      <w:r w:rsidRPr="00D52CD4">
        <w:rPr>
          <w:rFonts w:asciiTheme="minorHAnsi" w:hAnsiTheme="minorHAnsi" w:cstheme="minorHAnsi"/>
          <w:sz w:val="26"/>
          <w:szCs w:val="26"/>
        </w:rPr>
        <w:t>15</w:t>
      </w:r>
      <w:r w:rsidR="004C536D">
        <w:rPr>
          <w:rFonts w:asciiTheme="minorHAnsi" w:hAnsiTheme="minorHAnsi" w:cstheme="minorHAnsi"/>
          <w:sz w:val="26"/>
          <w:szCs w:val="26"/>
        </w:rPr>
        <w:t> </w:t>
      </w:r>
      <w:hyperlink r:id="rId21" w:history="1">
        <w:r w:rsidRPr="00D52CD4">
          <w:rPr>
            <w:rStyle w:val="Lienhypertexte"/>
            <w:rFonts w:asciiTheme="minorHAnsi" w:hAnsiTheme="minorHAnsi" w:cstheme="minorHAnsi"/>
            <w:sz w:val="26"/>
            <w:szCs w:val="26"/>
          </w:rPr>
          <w:t>https://www.lapresse.ca/actualites/sante/2023-08-20/la-reforme-dube-expliquee.php</w:t>
        </w:r>
      </w:hyperlink>
    </w:p>
    <w:p w14:paraId="3ECF8C33" w14:textId="77777777"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p>
    <w:p w14:paraId="3B42502D" w14:textId="2DBADE6E"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r w:rsidRPr="00D52CD4">
        <w:rPr>
          <w:rFonts w:asciiTheme="minorHAnsi" w:hAnsiTheme="minorHAnsi" w:cstheme="minorHAnsi"/>
          <w:sz w:val="26"/>
          <w:szCs w:val="26"/>
        </w:rPr>
        <w:t>Une excellente chronique de Josée Legault (Journal de Montréal, 30</w:t>
      </w:r>
      <w:r w:rsidR="004C536D">
        <w:rPr>
          <w:rFonts w:asciiTheme="minorHAnsi" w:hAnsiTheme="minorHAnsi" w:cstheme="minorHAnsi"/>
          <w:sz w:val="26"/>
          <w:szCs w:val="26"/>
        </w:rPr>
        <w:t> </w:t>
      </w:r>
      <w:r w:rsidRPr="00D52CD4">
        <w:rPr>
          <w:rFonts w:asciiTheme="minorHAnsi" w:hAnsiTheme="minorHAnsi" w:cstheme="minorHAnsi"/>
          <w:sz w:val="26"/>
          <w:szCs w:val="26"/>
        </w:rPr>
        <w:t xml:space="preserve">août 2023) qui décrit bien les dangers auxquels nous faisons face : </w:t>
      </w:r>
      <w:hyperlink r:id="rId22" w:history="1">
        <w:r w:rsidRPr="00D52CD4">
          <w:rPr>
            <w:rStyle w:val="Lienhypertexte"/>
            <w:rFonts w:asciiTheme="minorHAnsi" w:hAnsiTheme="minorHAnsi" w:cstheme="minorHAnsi"/>
            <w:sz w:val="26"/>
            <w:szCs w:val="26"/>
          </w:rPr>
          <w:t>Un réseau de santé de plus en plus accro au privé | JDM (journaldemontreal.com)</w:t>
        </w:r>
      </w:hyperlink>
    </w:p>
    <w:p w14:paraId="7A0AAB68" w14:textId="77777777"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p>
    <w:p w14:paraId="065EA58D" w14:textId="77777777" w:rsidR="00446EF4" w:rsidRPr="00D52CD4" w:rsidRDefault="00446EF4" w:rsidP="00AD795C">
      <w:pPr>
        <w:pStyle w:val="NormalWeb"/>
        <w:spacing w:before="120" w:beforeAutospacing="0" w:after="120" w:afterAutospacing="0"/>
        <w:ind w:left="720"/>
        <w:rPr>
          <w:rFonts w:asciiTheme="minorHAnsi" w:hAnsiTheme="minorHAnsi" w:cstheme="minorHAnsi"/>
          <w:sz w:val="26"/>
          <w:szCs w:val="26"/>
        </w:rPr>
      </w:pPr>
      <w:r w:rsidRPr="00D52CD4">
        <w:rPr>
          <w:rFonts w:asciiTheme="minorHAnsi" w:hAnsiTheme="minorHAnsi" w:cstheme="minorHAnsi"/>
          <w:sz w:val="26"/>
          <w:szCs w:val="26"/>
        </w:rPr>
        <w:t>Deux textes d’opinion parus dans La Presse à la mi-août :</w:t>
      </w:r>
    </w:p>
    <w:p w14:paraId="7801D3EF" w14:textId="77777777" w:rsidR="00446EF4" w:rsidRPr="00D52CD4" w:rsidRDefault="00C34573" w:rsidP="00AD795C">
      <w:pPr>
        <w:pStyle w:val="NormalWeb"/>
        <w:spacing w:before="120" w:beforeAutospacing="0" w:after="120" w:afterAutospacing="0"/>
        <w:ind w:left="720"/>
        <w:rPr>
          <w:rFonts w:asciiTheme="minorHAnsi" w:hAnsiTheme="minorHAnsi" w:cstheme="minorHAnsi"/>
          <w:sz w:val="26"/>
          <w:szCs w:val="26"/>
        </w:rPr>
      </w:pPr>
      <w:hyperlink r:id="rId23" w:history="1">
        <w:r w:rsidR="00446EF4" w:rsidRPr="00D52CD4">
          <w:rPr>
            <w:rStyle w:val="Lienhypertexte"/>
            <w:rFonts w:asciiTheme="minorHAnsi" w:hAnsiTheme="minorHAnsi" w:cstheme="minorHAnsi"/>
            <w:sz w:val="26"/>
            <w:szCs w:val="26"/>
          </w:rPr>
          <w:t>Réforme du système de santé | Un débat sur les fondements s’impose | La Presse</w:t>
        </w:r>
      </w:hyperlink>
    </w:p>
    <w:p w14:paraId="43B4D379" w14:textId="5A3C0C4A" w:rsidR="00446EF4" w:rsidRPr="00F84BDC" w:rsidRDefault="00C34573" w:rsidP="00AD795C">
      <w:pPr>
        <w:ind w:left="720"/>
        <w:rPr>
          <w:rFonts w:eastAsia="Calibri Light" w:cstheme="minorHAnsi"/>
          <w:color w:val="000000" w:themeColor="text1"/>
          <w:szCs w:val="26"/>
          <w:lang w:val="fr-CA"/>
        </w:rPr>
      </w:pPr>
      <w:hyperlink r:id="rId24" w:history="1">
        <w:r w:rsidR="00446EF4" w:rsidRPr="00D52CD4">
          <w:rPr>
            <w:rStyle w:val="Lienhypertexte"/>
            <w:rFonts w:cstheme="minorHAnsi"/>
            <w:szCs w:val="26"/>
            <w:lang w:val="fr-CA"/>
          </w:rPr>
          <w:t>Réforme du système de santé | Le privé, partenaire ou compétiteur</w:t>
        </w:r>
        <w:r w:rsidR="004C536D">
          <w:rPr>
            <w:rStyle w:val="Lienhypertexte"/>
            <w:rFonts w:cstheme="minorHAnsi"/>
            <w:szCs w:val="26"/>
            <w:lang w:val="fr-CA"/>
          </w:rPr>
          <w:t> </w:t>
        </w:r>
        <w:r w:rsidR="00446EF4" w:rsidRPr="00D52CD4">
          <w:rPr>
            <w:rStyle w:val="Lienhypertexte"/>
            <w:rFonts w:cstheme="minorHAnsi"/>
            <w:szCs w:val="26"/>
            <w:lang w:val="fr-CA"/>
          </w:rPr>
          <w:t>? | La Presse</w:t>
        </w:r>
      </w:hyperlink>
    </w:p>
    <w:p w14:paraId="0D60138B" w14:textId="77777777" w:rsidR="00784323" w:rsidRDefault="00784323" w:rsidP="10E610E1">
      <w:pPr>
        <w:rPr>
          <w:rFonts w:eastAsia="Calibri Light" w:cstheme="minorHAnsi"/>
          <w:color w:val="000000" w:themeColor="text1"/>
          <w:szCs w:val="26"/>
          <w:lang w:val="fr-CA"/>
        </w:rPr>
      </w:pPr>
    </w:p>
    <w:sectPr w:rsidR="00784323" w:rsidSect="00AE0257">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4933" w14:textId="77777777" w:rsidR="00C34573" w:rsidRDefault="00C34573" w:rsidP="00B63D68">
      <w:pPr>
        <w:spacing w:after="0" w:line="240" w:lineRule="auto"/>
      </w:pPr>
      <w:r>
        <w:separator/>
      </w:r>
    </w:p>
  </w:endnote>
  <w:endnote w:type="continuationSeparator" w:id="0">
    <w:p w14:paraId="4AAE1AB3" w14:textId="77777777" w:rsidR="00C34573" w:rsidRDefault="00C34573" w:rsidP="00B6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86B1" w14:textId="77777777" w:rsidR="00AE0257" w:rsidRDefault="00AE0257">
    <w:pPr>
      <w:pStyle w:val="Pieddepage"/>
      <w:jc w:val="right"/>
      <w:rPr>
        <w:lang w:val="fr-CA"/>
      </w:rPr>
    </w:pPr>
  </w:p>
  <w:p w14:paraId="201EB6C4" w14:textId="63DF9083" w:rsidR="00AD795C" w:rsidRPr="00EC15C9" w:rsidRDefault="00AD795C" w:rsidP="00EC15C9">
    <w:pPr>
      <w:pStyle w:val="Pieddepage"/>
      <w:rPr>
        <w:sz w:val="20"/>
        <w:szCs w:val="20"/>
        <w:lang w:val="fr-CA"/>
      </w:rPr>
    </w:pPr>
    <w:r w:rsidRPr="00EC15C9">
      <w:rPr>
        <w:sz w:val="20"/>
        <w:szCs w:val="20"/>
        <w:lang w:val="fr-CA"/>
      </w:rPr>
      <w:t>R</w:t>
    </w:r>
    <w:r w:rsidR="00AE0257" w:rsidRPr="00EC15C9">
      <w:rPr>
        <w:sz w:val="20"/>
        <w:szCs w:val="20"/>
        <w:lang w:val="fr-CA"/>
      </w:rPr>
      <w:t>éseau d’action des femmes en santé et services sociaux</w:t>
    </w:r>
    <w:r w:rsidR="00EC15C9">
      <w:rPr>
        <w:sz w:val="20"/>
        <w:szCs w:val="20"/>
        <w:lang w:val="fr-CA"/>
      </w:rPr>
      <w:t>, octobre 2023</w:t>
    </w:r>
    <w:sdt>
      <w:sdtPr>
        <w:rPr>
          <w:sz w:val="20"/>
          <w:szCs w:val="20"/>
        </w:rPr>
        <w:id w:val="-1981455876"/>
        <w:docPartObj>
          <w:docPartGallery w:val="Page Numbers (Bottom of Page)"/>
          <w:docPartUnique/>
        </w:docPartObj>
      </w:sdtPr>
      <w:sdtEndPr>
        <w:rPr>
          <w:noProof/>
        </w:rPr>
      </w:sdtEndPr>
      <w:sdtContent>
        <w:r w:rsidR="00EC15C9" w:rsidRPr="00EC15C9">
          <w:rPr>
            <w:sz w:val="20"/>
            <w:szCs w:val="20"/>
            <w:lang w:val="fr-CA"/>
          </w:rPr>
          <w:tab/>
        </w:r>
        <w:r w:rsidRPr="00EC15C9">
          <w:rPr>
            <w:sz w:val="20"/>
            <w:szCs w:val="20"/>
          </w:rPr>
          <w:fldChar w:fldCharType="begin"/>
        </w:r>
        <w:r w:rsidRPr="00EC15C9">
          <w:rPr>
            <w:sz w:val="20"/>
            <w:szCs w:val="20"/>
            <w:lang w:val="fr-CA"/>
          </w:rPr>
          <w:instrText xml:space="preserve"> PAGE   \* MERGEFORMAT </w:instrText>
        </w:r>
        <w:r w:rsidRPr="00EC15C9">
          <w:rPr>
            <w:sz w:val="20"/>
            <w:szCs w:val="20"/>
          </w:rPr>
          <w:fldChar w:fldCharType="separate"/>
        </w:r>
        <w:r w:rsidRPr="00EC15C9">
          <w:rPr>
            <w:noProof/>
            <w:sz w:val="20"/>
            <w:szCs w:val="20"/>
            <w:lang w:val="fr-CA"/>
          </w:rPr>
          <w:t>2</w:t>
        </w:r>
        <w:r w:rsidRPr="00EC15C9">
          <w:rPr>
            <w:noProof/>
            <w:sz w:val="20"/>
            <w:szCs w:val="20"/>
          </w:rPr>
          <w:fldChar w:fldCharType="end"/>
        </w:r>
      </w:sdtContent>
    </w:sdt>
  </w:p>
  <w:p w14:paraId="3B87AC7B" w14:textId="77777777" w:rsidR="00B63D68" w:rsidRPr="00AE0257" w:rsidRDefault="00B63D68">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8488" w14:textId="77777777" w:rsidR="00C34573" w:rsidRDefault="00C34573" w:rsidP="00B63D68">
      <w:pPr>
        <w:spacing w:after="0" w:line="240" w:lineRule="auto"/>
      </w:pPr>
      <w:r>
        <w:separator/>
      </w:r>
    </w:p>
  </w:footnote>
  <w:footnote w:type="continuationSeparator" w:id="0">
    <w:p w14:paraId="6BA8640A" w14:textId="77777777" w:rsidR="00C34573" w:rsidRDefault="00C34573" w:rsidP="00B6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65DE" w14:textId="4BBF6CBA" w:rsidR="00AE0257" w:rsidRPr="00755389" w:rsidRDefault="00AE0257" w:rsidP="00AE0257">
    <w:pPr>
      <w:pStyle w:val="En-tte"/>
      <w:jc w:val="right"/>
      <w:rPr>
        <w:sz w:val="20"/>
        <w:szCs w:val="20"/>
        <w:lang w:val="fr-CA"/>
      </w:rPr>
    </w:pPr>
    <w:r w:rsidRPr="00755389">
      <w:rPr>
        <w:noProof/>
        <w:sz w:val="20"/>
        <w:szCs w:val="20"/>
        <w:lang w:val="fr-CA"/>
      </w:rPr>
      <w:drawing>
        <wp:anchor distT="0" distB="0" distL="114300" distR="114300" simplePos="0" relativeHeight="251658240" behindDoc="0" locked="0" layoutInCell="1" allowOverlap="1" wp14:anchorId="3BC0B657" wp14:editId="46CAA213">
          <wp:simplePos x="0" y="0"/>
          <wp:positionH relativeFrom="margin">
            <wp:posOffset>-594360</wp:posOffset>
          </wp:positionH>
          <wp:positionV relativeFrom="topMargin">
            <wp:posOffset>231140</wp:posOffset>
          </wp:positionV>
          <wp:extent cx="3068320" cy="698500"/>
          <wp:effectExtent l="0" t="0" r="0" b="6350"/>
          <wp:wrapSquare wrapText="bothSides"/>
          <wp:docPr id="1740254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320" cy="698500"/>
                  </a:xfrm>
                  <a:prstGeom prst="rect">
                    <a:avLst/>
                  </a:prstGeom>
                  <a:noFill/>
                </pic:spPr>
              </pic:pic>
            </a:graphicData>
          </a:graphic>
          <wp14:sizeRelH relativeFrom="margin">
            <wp14:pctWidth>0</wp14:pctWidth>
          </wp14:sizeRelH>
          <wp14:sizeRelV relativeFrom="margin">
            <wp14:pctHeight>0</wp14:pctHeight>
          </wp14:sizeRelV>
        </wp:anchor>
      </w:drawing>
    </w:r>
    <w:r w:rsidRPr="00755389">
      <w:rPr>
        <w:sz w:val="20"/>
        <w:szCs w:val="20"/>
        <w:lang w:val="fr-CA"/>
      </w:rPr>
      <w:t>6839 rue Drolet, bureau</w:t>
    </w:r>
    <w:r w:rsidR="004C536D" w:rsidRPr="00755389">
      <w:rPr>
        <w:sz w:val="20"/>
        <w:szCs w:val="20"/>
        <w:lang w:val="fr-CA"/>
      </w:rPr>
      <w:t> </w:t>
    </w:r>
    <w:r w:rsidRPr="00755389">
      <w:rPr>
        <w:sz w:val="20"/>
        <w:szCs w:val="20"/>
        <w:lang w:val="fr-CA"/>
      </w:rPr>
      <w:t xml:space="preserve">304 </w:t>
    </w:r>
  </w:p>
  <w:p w14:paraId="72C4694F" w14:textId="13FFC4CB" w:rsidR="00AE0257" w:rsidRPr="00755389" w:rsidRDefault="00AE0257" w:rsidP="00AE0257">
    <w:pPr>
      <w:pStyle w:val="En-tte"/>
      <w:jc w:val="right"/>
      <w:rPr>
        <w:sz w:val="20"/>
        <w:szCs w:val="20"/>
        <w:lang w:val="fr-CA"/>
      </w:rPr>
    </w:pPr>
    <w:r w:rsidRPr="00755389">
      <w:rPr>
        <w:sz w:val="20"/>
        <w:szCs w:val="20"/>
        <w:lang w:val="fr-CA"/>
      </w:rPr>
      <w:t>Montréal (Québec) H2S 2T1</w:t>
    </w:r>
  </w:p>
  <w:p w14:paraId="200423EF" w14:textId="086048C5" w:rsidR="00AE0257" w:rsidRPr="00755389" w:rsidRDefault="00C34573" w:rsidP="00AE0257">
    <w:pPr>
      <w:pStyle w:val="En-tte"/>
      <w:jc w:val="right"/>
      <w:rPr>
        <w:sz w:val="20"/>
        <w:szCs w:val="20"/>
        <w:lang w:val="fr-CA"/>
      </w:rPr>
    </w:pPr>
    <w:hyperlink r:id="rId2" w:history="1">
      <w:r w:rsidR="00AE0257" w:rsidRPr="00755389">
        <w:rPr>
          <w:rStyle w:val="Lienhypertexte"/>
          <w:sz w:val="20"/>
          <w:szCs w:val="20"/>
          <w:lang w:val="fr-CA"/>
        </w:rPr>
        <w:t>reseau@rafsss.org</w:t>
      </w:r>
    </w:hyperlink>
    <w:r w:rsidR="00AE0257" w:rsidRPr="00755389">
      <w:rPr>
        <w:sz w:val="20"/>
        <w:szCs w:val="20"/>
        <w:lang w:val="fr-CA"/>
      </w:rPr>
      <w:t xml:space="preserve"> </w:t>
    </w:r>
    <w:r w:rsidR="00755389" w:rsidRPr="00755389">
      <w:rPr>
        <w:sz w:val="20"/>
        <w:szCs w:val="20"/>
        <w:lang w:val="fr-CA"/>
      </w:rPr>
      <w:t>·</w:t>
    </w:r>
    <w:r w:rsidR="00AE0257" w:rsidRPr="00755389">
      <w:rPr>
        <w:sz w:val="20"/>
        <w:szCs w:val="20"/>
        <w:lang w:val="fr-CA"/>
      </w:rPr>
      <w:t xml:space="preserve"> </w:t>
    </w:r>
    <w:hyperlink r:id="rId3" w:history="1">
      <w:r w:rsidR="00AE0257" w:rsidRPr="00755389">
        <w:rPr>
          <w:rStyle w:val="Lienhypertexte"/>
          <w:sz w:val="20"/>
          <w:szCs w:val="20"/>
          <w:lang w:val="fr-CA"/>
        </w:rPr>
        <w:t>www.rafsss.org</w:t>
      </w:r>
    </w:hyperlink>
    <w:r w:rsidR="00755389" w:rsidRPr="00755389">
      <w:rPr>
        <w:sz w:val="20"/>
        <w:szCs w:val="20"/>
        <w:lang w:val="fr-CA"/>
      </w:rPr>
      <w:t xml:space="preserve"> </w:t>
    </w:r>
    <w:r w:rsidR="00755389">
      <w:rPr>
        <w:sz w:val="20"/>
        <w:szCs w:val="20"/>
        <w:lang w:val="fr-CA"/>
      </w:rPr>
      <w:t xml:space="preserve">· </w:t>
    </w:r>
    <w:r w:rsidR="00755389" w:rsidRPr="00755389">
      <w:rPr>
        <w:sz w:val="20"/>
        <w:szCs w:val="20"/>
        <w:lang w:val="fr-CA"/>
      </w:rPr>
      <w:t>514 436.2047</w:t>
    </w:r>
  </w:p>
  <w:p w14:paraId="7692D5C4" w14:textId="77777777" w:rsidR="00AE0257" w:rsidRPr="00AE0257" w:rsidRDefault="00AE0257" w:rsidP="00AE0257">
    <w:pPr>
      <w:pStyle w:val="En-tte"/>
      <w:rPr>
        <w:lang w:val="fr-CA"/>
      </w:rPr>
    </w:pPr>
  </w:p>
</w:hdr>
</file>

<file path=word/intelligence2.xml><?xml version="1.0" encoding="utf-8"?>
<int2:intelligence xmlns:int2="http://schemas.microsoft.com/office/intelligence/2020/intelligence" xmlns:oel="http://schemas.microsoft.com/office/2019/extlst">
  <int2:observations>
    <int2:bookmark int2:bookmarkName="_Int_T4p43zU9" int2:invalidationBookmarkName="" int2:hashCode="PVT9Zt9WspuY9b" int2:id="8Tbai2y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8CD5"/>
    <w:multiLevelType w:val="hybridMultilevel"/>
    <w:tmpl w:val="E47AE020"/>
    <w:lvl w:ilvl="0" w:tplc="E592D1C6">
      <w:start w:val="300"/>
      <w:numFmt w:val="bullet"/>
      <w:lvlText w:val=""/>
      <w:lvlJc w:val="left"/>
      <w:pPr>
        <w:ind w:left="720" w:hanging="360"/>
      </w:pPr>
      <w:rPr>
        <w:rFonts w:ascii="Symbol" w:hAnsi="Symbol" w:hint="default"/>
      </w:rPr>
    </w:lvl>
    <w:lvl w:ilvl="1" w:tplc="3822D77E">
      <w:start w:val="1"/>
      <w:numFmt w:val="bullet"/>
      <w:lvlText w:val="o"/>
      <w:lvlJc w:val="left"/>
      <w:pPr>
        <w:ind w:left="1440" w:hanging="360"/>
      </w:pPr>
      <w:rPr>
        <w:rFonts w:ascii="Courier New" w:hAnsi="Courier New" w:hint="default"/>
      </w:rPr>
    </w:lvl>
    <w:lvl w:ilvl="2" w:tplc="A1B2CCDE">
      <w:start w:val="1"/>
      <w:numFmt w:val="bullet"/>
      <w:lvlText w:val=""/>
      <w:lvlJc w:val="left"/>
      <w:pPr>
        <w:ind w:left="2160" w:hanging="360"/>
      </w:pPr>
      <w:rPr>
        <w:rFonts w:ascii="Wingdings" w:hAnsi="Wingdings" w:hint="default"/>
      </w:rPr>
    </w:lvl>
    <w:lvl w:ilvl="3" w:tplc="0352C870">
      <w:start w:val="1"/>
      <w:numFmt w:val="bullet"/>
      <w:lvlText w:val=""/>
      <w:lvlJc w:val="left"/>
      <w:pPr>
        <w:ind w:left="2880" w:hanging="360"/>
      </w:pPr>
      <w:rPr>
        <w:rFonts w:ascii="Symbol" w:hAnsi="Symbol" w:hint="default"/>
      </w:rPr>
    </w:lvl>
    <w:lvl w:ilvl="4" w:tplc="F0EAE50A">
      <w:start w:val="1"/>
      <w:numFmt w:val="bullet"/>
      <w:lvlText w:val="o"/>
      <w:lvlJc w:val="left"/>
      <w:pPr>
        <w:ind w:left="3600" w:hanging="360"/>
      </w:pPr>
      <w:rPr>
        <w:rFonts w:ascii="Courier New" w:hAnsi="Courier New" w:hint="default"/>
      </w:rPr>
    </w:lvl>
    <w:lvl w:ilvl="5" w:tplc="4BB280A0">
      <w:start w:val="1"/>
      <w:numFmt w:val="bullet"/>
      <w:lvlText w:val=""/>
      <w:lvlJc w:val="left"/>
      <w:pPr>
        <w:ind w:left="4320" w:hanging="360"/>
      </w:pPr>
      <w:rPr>
        <w:rFonts w:ascii="Wingdings" w:hAnsi="Wingdings" w:hint="default"/>
      </w:rPr>
    </w:lvl>
    <w:lvl w:ilvl="6" w:tplc="F87692C4">
      <w:start w:val="1"/>
      <w:numFmt w:val="bullet"/>
      <w:lvlText w:val=""/>
      <w:lvlJc w:val="left"/>
      <w:pPr>
        <w:ind w:left="5040" w:hanging="360"/>
      </w:pPr>
      <w:rPr>
        <w:rFonts w:ascii="Symbol" w:hAnsi="Symbol" w:hint="default"/>
      </w:rPr>
    </w:lvl>
    <w:lvl w:ilvl="7" w:tplc="0436039E">
      <w:start w:val="1"/>
      <w:numFmt w:val="bullet"/>
      <w:lvlText w:val="o"/>
      <w:lvlJc w:val="left"/>
      <w:pPr>
        <w:ind w:left="5760" w:hanging="360"/>
      </w:pPr>
      <w:rPr>
        <w:rFonts w:ascii="Courier New" w:hAnsi="Courier New" w:hint="default"/>
      </w:rPr>
    </w:lvl>
    <w:lvl w:ilvl="8" w:tplc="1B18E950">
      <w:start w:val="1"/>
      <w:numFmt w:val="bullet"/>
      <w:lvlText w:val=""/>
      <w:lvlJc w:val="left"/>
      <w:pPr>
        <w:ind w:left="6480" w:hanging="360"/>
      </w:pPr>
      <w:rPr>
        <w:rFonts w:ascii="Wingdings" w:hAnsi="Wingdings" w:hint="default"/>
      </w:rPr>
    </w:lvl>
  </w:abstractNum>
  <w:abstractNum w:abstractNumId="1" w15:restartNumberingAfterBreak="0">
    <w:nsid w:val="18F9F831"/>
    <w:multiLevelType w:val="hybridMultilevel"/>
    <w:tmpl w:val="A2CC07C6"/>
    <w:lvl w:ilvl="0" w:tplc="93A6F4B0">
      <w:start w:val="300"/>
      <w:numFmt w:val="bullet"/>
      <w:lvlText w:val=""/>
      <w:lvlJc w:val="left"/>
      <w:pPr>
        <w:ind w:left="720" w:hanging="360"/>
      </w:pPr>
      <w:rPr>
        <w:rFonts w:ascii="Symbol" w:hAnsi="Symbol" w:hint="default"/>
      </w:rPr>
    </w:lvl>
    <w:lvl w:ilvl="1" w:tplc="BD30905A">
      <w:start w:val="1"/>
      <w:numFmt w:val="bullet"/>
      <w:lvlText w:val="o"/>
      <w:lvlJc w:val="left"/>
      <w:pPr>
        <w:ind w:left="1440" w:hanging="360"/>
      </w:pPr>
      <w:rPr>
        <w:rFonts w:ascii="Courier New" w:hAnsi="Courier New" w:hint="default"/>
      </w:rPr>
    </w:lvl>
    <w:lvl w:ilvl="2" w:tplc="2F482C7A">
      <w:start w:val="1"/>
      <w:numFmt w:val="bullet"/>
      <w:lvlText w:val=""/>
      <w:lvlJc w:val="left"/>
      <w:pPr>
        <w:ind w:left="2160" w:hanging="360"/>
      </w:pPr>
      <w:rPr>
        <w:rFonts w:ascii="Wingdings" w:hAnsi="Wingdings" w:hint="default"/>
      </w:rPr>
    </w:lvl>
    <w:lvl w:ilvl="3" w:tplc="BBDED370">
      <w:start w:val="1"/>
      <w:numFmt w:val="bullet"/>
      <w:lvlText w:val=""/>
      <w:lvlJc w:val="left"/>
      <w:pPr>
        <w:ind w:left="2880" w:hanging="360"/>
      </w:pPr>
      <w:rPr>
        <w:rFonts w:ascii="Symbol" w:hAnsi="Symbol" w:hint="default"/>
      </w:rPr>
    </w:lvl>
    <w:lvl w:ilvl="4" w:tplc="EE7A517A">
      <w:start w:val="1"/>
      <w:numFmt w:val="bullet"/>
      <w:lvlText w:val="o"/>
      <w:lvlJc w:val="left"/>
      <w:pPr>
        <w:ind w:left="3600" w:hanging="360"/>
      </w:pPr>
      <w:rPr>
        <w:rFonts w:ascii="Courier New" w:hAnsi="Courier New" w:hint="default"/>
      </w:rPr>
    </w:lvl>
    <w:lvl w:ilvl="5" w:tplc="36EA2524">
      <w:start w:val="1"/>
      <w:numFmt w:val="bullet"/>
      <w:lvlText w:val=""/>
      <w:lvlJc w:val="left"/>
      <w:pPr>
        <w:ind w:left="4320" w:hanging="360"/>
      </w:pPr>
      <w:rPr>
        <w:rFonts w:ascii="Wingdings" w:hAnsi="Wingdings" w:hint="default"/>
      </w:rPr>
    </w:lvl>
    <w:lvl w:ilvl="6" w:tplc="3C7CC884">
      <w:start w:val="1"/>
      <w:numFmt w:val="bullet"/>
      <w:lvlText w:val=""/>
      <w:lvlJc w:val="left"/>
      <w:pPr>
        <w:ind w:left="5040" w:hanging="360"/>
      </w:pPr>
      <w:rPr>
        <w:rFonts w:ascii="Symbol" w:hAnsi="Symbol" w:hint="default"/>
      </w:rPr>
    </w:lvl>
    <w:lvl w:ilvl="7" w:tplc="0010A750">
      <w:start w:val="1"/>
      <w:numFmt w:val="bullet"/>
      <w:lvlText w:val="o"/>
      <w:lvlJc w:val="left"/>
      <w:pPr>
        <w:ind w:left="5760" w:hanging="360"/>
      </w:pPr>
      <w:rPr>
        <w:rFonts w:ascii="Courier New" w:hAnsi="Courier New" w:hint="default"/>
      </w:rPr>
    </w:lvl>
    <w:lvl w:ilvl="8" w:tplc="4AAAD0C0">
      <w:start w:val="1"/>
      <w:numFmt w:val="bullet"/>
      <w:lvlText w:val=""/>
      <w:lvlJc w:val="left"/>
      <w:pPr>
        <w:ind w:left="6480" w:hanging="360"/>
      </w:pPr>
      <w:rPr>
        <w:rFonts w:ascii="Wingdings" w:hAnsi="Wingdings" w:hint="default"/>
      </w:rPr>
    </w:lvl>
  </w:abstractNum>
  <w:abstractNum w:abstractNumId="2" w15:restartNumberingAfterBreak="0">
    <w:nsid w:val="1D80FCFE"/>
    <w:multiLevelType w:val="hybridMultilevel"/>
    <w:tmpl w:val="D3DA0BB0"/>
    <w:lvl w:ilvl="0" w:tplc="BD90E952">
      <w:start w:val="300"/>
      <w:numFmt w:val="bullet"/>
      <w:lvlText w:val=""/>
      <w:lvlJc w:val="left"/>
      <w:pPr>
        <w:ind w:left="720" w:hanging="360"/>
      </w:pPr>
      <w:rPr>
        <w:rFonts w:ascii="Symbol" w:hAnsi="Symbol" w:hint="default"/>
      </w:rPr>
    </w:lvl>
    <w:lvl w:ilvl="1" w:tplc="6F847E24">
      <w:start w:val="1"/>
      <w:numFmt w:val="bullet"/>
      <w:lvlText w:val="o"/>
      <w:lvlJc w:val="left"/>
      <w:pPr>
        <w:ind w:left="1440" w:hanging="360"/>
      </w:pPr>
      <w:rPr>
        <w:rFonts w:ascii="Courier New" w:hAnsi="Courier New" w:hint="default"/>
      </w:rPr>
    </w:lvl>
    <w:lvl w:ilvl="2" w:tplc="CBEE120E">
      <w:start w:val="1"/>
      <w:numFmt w:val="bullet"/>
      <w:lvlText w:val=""/>
      <w:lvlJc w:val="left"/>
      <w:pPr>
        <w:ind w:left="2160" w:hanging="360"/>
      </w:pPr>
      <w:rPr>
        <w:rFonts w:ascii="Wingdings" w:hAnsi="Wingdings" w:hint="default"/>
      </w:rPr>
    </w:lvl>
    <w:lvl w:ilvl="3" w:tplc="0BFE7F92">
      <w:start w:val="1"/>
      <w:numFmt w:val="bullet"/>
      <w:lvlText w:val=""/>
      <w:lvlJc w:val="left"/>
      <w:pPr>
        <w:ind w:left="2880" w:hanging="360"/>
      </w:pPr>
      <w:rPr>
        <w:rFonts w:ascii="Symbol" w:hAnsi="Symbol" w:hint="default"/>
      </w:rPr>
    </w:lvl>
    <w:lvl w:ilvl="4" w:tplc="62E20EA6">
      <w:start w:val="1"/>
      <w:numFmt w:val="bullet"/>
      <w:lvlText w:val="o"/>
      <w:lvlJc w:val="left"/>
      <w:pPr>
        <w:ind w:left="3600" w:hanging="360"/>
      </w:pPr>
      <w:rPr>
        <w:rFonts w:ascii="Courier New" w:hAnsi="Courier New" w:hint="default"/>
      </w:rPr>
    </w:lvl>
    <w:lvl w:ilvl="5" w:tplc="52F856EE">
      <w:start w:val="1"/>
      <w:numFmt w:val="bullet"/>
      <w:lvlText w:val=""/>
      <w:lvlJc w:val="left"/>
      <w:pPr>
        <w:ind w:left="4320" w:hanging="360"/>
      </w:pPr>
      <w:rPr>
        <w:rFonts w:ascii="Wingdings" w:hAnsi="Wingdings" w:hint="default"/>
      </w:rPr>
    </w:lvl>
    <w:lvl w:ilvl="6" w:tplc="68DE8730">
      <w:start w:val="1"/>
      <w:numFmt w:val="bullet"/>
      <w:lvlText w:val=""/>
      <w:lvlJc w:val="left"/>
      <w:pPr>
        <w:ind w:left="5040" w:hanging="360"/>
      </w:pPr>
      <w:rPr>
        <w:rFonts w:ascii="Symbol" w:hAnsi="Symbol" w:hint="default"/>
      </w:rPr>
    </w:lvl>
    <w:lvl w:ilvl="7" w:tplc="AC98DFF2">
      <w:start w:val="1"/>
      <w:numFmt w:val="bullet"/>
      <w:lvlText w:val="o"/>
      <w:lvlJc w:val="left"/>
      <w:pPr>
        <w:ind w:left="5760" w:hanging="360"/>
      </w:pPr>
      <w:rPr>
        <w:rFonts w:ascii="Courier New" w:hAnsi="Courier New" w:hint="default"/>
      </w:rPr>
    </w:lvl>
    <w:lvl w:ilvl="8" w:tplc="07B86C5A">
      <w:start w:val="1"/>
      <w:numFmt w:val="bullet"/>
      <w:lvlText w:val=""/>
      <w:lvlJc w:val="left"/>
      <w:pPr>
        <w:ind w:left="6480" w:hanging="360"/>
      </w:pPr>
      <w:rPr>
        <w:rFonts w:ascii="Wingdings" w:hAnsi="Wingdings" w:hint="default"/>
      </w:rPr>
    </w:lvl>
  </w:abstractNum>
  <w:abstractNum w:abstractNumId="3" w15:restartNumberingAfterBreak="0">
    <w:nsid w:val="1EC56728"/>
    <w:multiLevelType w:val="hybridMultilevel"/>
    <w:tmpl w:val="941C8B8C"/>
    <w:lvl w:ilvl="0" w:tplc="055E647E">
      <w:start w:val="1"/>
      <w:numFmt w:val="bullet"/>
      <w:lvlText w:val=""/>
      <w:lvlJc w:val="left"/>
      <w:pPr>
        <w:ind w:left="720" w:hanging="360"/>
      </w:pPr>
      <w:rPr>
        <w:rFonts w:ascii="Symbol" w:hAnsi="Symbol" w:hint="default"/>
      </w:rPr>
    </w:lvl>
    <w:lvl w:ilvl="1" w:tplc="A994323C">
      <w:start w:val="1"/>
      <w:numFmt w:val="bullet"/>
      <w:lvlText w:val="o"/>
      <w:lvlJc w:val="left"/>
      <w:pPr>
        <w:ind w:left="1440" w:hanging="360"/>
      </w:pPr>
      <w:rPr>
        <w:rFonts w:ascii="Courier New" w:hAnsi="Courier New" w:hint="default"/>
      </w:rPr>
    </w:lvl>
    <w:lvl w:ilvl="2" w:tplc="87D0BCEA">
      <w:start w:val="1"/>
      <w:numFmt w:val="bullet"/>
      <w:lvlText w:val=""/>
      <w:lvlJc w:val="left"/>
      <w:pPr>
        <w:ind w:left="2160" w:hanging="360"/>
      </w:pPr>
      <w:rPr>
        <w:rFonts w:ascii="Wingdings" w:hAnsi="Wingdings" w:hint="default"/>
      </w:rPr>
    </w:lvl>
    <w:lvl w:ilvl="3" w:tplc="D3C00B2C">
      <w:start w:val="1"/>
      <w:numFmt w:val="bullet"/>
      <w:lvlText w:val=""/>
      <w:lvlJc w:val="left"/>
      <w:pPr>
        <w:ind w:left="2880" w:hanging="360"/>
      </w:pPr>
      <w:rPr>
        <w:rFonts w:ascii="Symbol" w:hAnsi="Symbol" w:hint="default"/>
      </w:rPr>
    </w:lvl>
    <w:lvl w:ilvl="4" w:tplc="D71E46A6">
      <w:start w:val="1"/>
      <w:numFmt w:val="bullet"/>
      <w:lvlText w:val="o"/>
      <w:lvlJc w:val="left"/>
      <w:pPr>
        <w:ind w:left="3600" w:hanging="360"/>
      </w:pPr>
      <w:rPr>
        <w:rFonts w:ascii="Courier New" w:hAnsi="Courier New" w:hint="default"/>
      </w:rPr>
    </w:lvl>
    <w:lvl w:ilvl="5" w:tplc="E580248C">
      <w:start w:val="1"/>
      <w:numFmt w:val="bullet"/>
      <w:lvlText w:val=""/>
      <w:lvlJc w:val="left"/>
      <w:pPr>
        <w:ind w:left="4320" w:hanging="360"/>
      </w:pPr>
      <w:rPr>
        <w:rFonts w:ascii="Wingdings" w:hAnsi="Wingdings" w:hint="default"/>
      </w:rPr>
    </w:lvl>
    <w:lvl w:ilvl="6" w:tplc="7CC2C392">
      <w:start w:val="1"/>
      <w:numFmt w:val="bullet"/>
      <w:lvlText w:val=""/>
      <w:lvlJc w:val="left"/>
      <w:pPr>
        <w:ind w:left="5040" w:hanging="360"/>
      </w:pPr>
      <w:rPr>
        <w:rFonts w:ascii="Symbol" w:hAnsi="Symbol" w:hint="default"/>
      </w:rPr>
    </w:lvl>
    <w:lvl w:ilvl="7" w:tplc="659ED486">
      <w:start w:val="1"/>
      <w:numFmt w:val="bullet"/>
      <w:lvlText w:val="o"/>
      <w:lvlJc w:val="left"/>
      <w:pPr>
        <w:ind w:left="5760" w:hanging="360"/>
      </w:pPr>
      <w:rPr>
        <w:rFonts w:ascii="Courier New" w:hAnsi="Courier New" w:hint="default"/>
      </w:rPr>
    </w:lvl>
    <w:lvl w:ilvl="8" w:tplc="D70A1516">
      <w:start w:val="1"/>
      <w:numFmt w:val="bullet"/>
      <w:lvlText w:val=""/>
      <w:lvlJc w:val="left"/>
      <w:pPr>
        <w:ind w:left="6480" w:hanging="360"/>
      </w:pPr>
      <w:rPr>
        <w:rFonts w:ascii="Wingdings" w:hAnsi="Wingdings" w:hint="default"/>
      </w:rPr>
    </w:lvl>
  </w:abstractNum>
  <w:abstractNum w:abstractNumId="4" w15:restartNumberingAfterBreak="0">
    <w:nsid w:val="2D64731E"/>
    <w:multiLevelType w:val="hybridMultilevel"/>
    <w:tmpl w:val="9684AADC"/>
    <w:lvl w:ilvl="0" w:tplc="6D26AFB6">
      <w:start w:val="1"/>
      <w:numFmt w:val="bullet"/>
      <w:lvlText w:val=""/>
      <w:lvlJc w:val="left"/>
      <w:pPr>
        <w:ind w:left="720" w:hanging="360"/>
      </w:pPr>
      <w:rPr>
        <w:rFonts w:ascii="Symbol" w:hAnsi="Symbol" w:hint="default"/>
      </w:rPr>
    </w:lvl>
    <w:lvl w:ilvl="1" w:tplc="53CC1FB6">
      <w:start w:val="1"/>
      <w:numFmt w:val="bullet"/>
      <w:lvlText w:val="o"/>
      <w:lvlJc w:val="left"/>
      <w:pPr>
        <w:ind w:left="1440" w:hanging="360"/>
      </w:pPr>
      <w:rPr>
        <w:rFonts w:ascii="Courier New" w:hAnsi="Courier New" w:hint="default"/>
      </w:rPr>
    </w:lvl>
    <w:lvl w:ilvl="2" w:tplc="DAD267A2">
      <w:start w:val="1"/>
      <w:numFmt w:val="bullet"/>
      <w:lvlText w:val=""/>
      <w:lvlJc w:val="left"/>
      <w:pPr>
        <w:ind w:left="2160" w:hanging="360"/>
      </w:pPr>
      <w:rPr>
        <w:rFonts w:ascii="Wingdings" w:hAnsi="Wingdings" w:hint="default"/>
      </w:rPr>
    </w:lvl>
    <w:lvl w:ilvl="3" w:tplc="34FAC4BE">
      <w:start w:val="1"/>
      <w:numFmt w:val="bullet"/>
      <w:lvlText w:val=""/>
      <w:lvlJc w:val="left"/>
      <w:pPr>
        <w:ind w:left="2880" w:hanging="360"/>
      </w:pPr>
      <w:rPr>
        <w:rFonts w:ascii="Symbol" w:hAnsi="Symbol" w:hint="default"/>
      </w:rPr>
    </w:lvl>
    <w:lvl w:ilvl="4" w:tplc="250C84F2">
      <w:start w:val="1"/>
      <w:numFmt w:val="bullet"/>
      <w:lvlText w:val="o"/>
      <w:lvlJc w:val="left"/>
      <w:pPr>
        <w:ind w:left="3600" w:hanging="360"/>
      </w:pPr>
      <w:rPr>
        <w:rFonts w:ascii="Courier New" w:hAnsi="Courier New" w:hint="default"/>
      </w:rPr>
    </w:lvl>
    <w:lvl w:ilvl="5" w:tplc="BC56D474">
      <w:start w:val="1"/>
      <w:numFmt w:val="bullet"/>
      <w:lvlText w:val=""/>
      <w:lvlJc w:val="left"/>
      <w:pPr>
        <w:ind w:left="4320" w:hanging="360"/>
      </w:pPr>
      <w:rPr>
        <w:rFonts w:ascii="Wingdings" w:hAnsi="Wingdings" w:hint="default"/>
      </w:rPr>
    </w:lvl>
    <w:lvl w:ilvl="6" w:tplc="101A3A44">
      <w:start w:val="1"/>
      <w:numFmt w:val="bullet"/>
      <w:lvlText w:val=""/>
      <w:lvlJc w:val="left"/>
      <w:pPr>
        <w:ind w:left="5040" w:hanging="360"/>
      </w:pPr>
      <w:rPr>
        <w:rFonts w:ascii="Symbol" w:hAnsi="Symbol" w:hint="default"/>
      </w:rPr>
    </w:lvl>
    <w:lvl w:ilvl="7" w:tplc="A56824E2">
      <w:start w:val="1"/>
      <w:numFmt w:val="bullet"/>
      <w:lvlText w:val="o"/>
      <w:lvlJc w:val="left"/>
      <w:pPr>
        <w:ind w:left="5760" w:hanging="360"/>
      </w:pPr>
      <w:rPr>
        <w:rFonts w:ascii="Courier New" w:hAnsi="Courier New" w:hint="default"/>
      </w:rPr>
    </w:lvl>
    <w:lvl w:ilvl="8" w:tplc="53A09578">
      <w:start w:val="1"/>
      <w:numFmt w:val="bullet"/>
      <w:lvlText w:val=""/>
      <w:lvlJc w:val="left"/>
      <w:pPr>
        <w:ind w:left="6480" w:hanging="360"/>
      </w:pPr>
      <w:rPr>
        <w:rFonts w:ascii="Wingdings" w:hAnsi="Wingdings" w:hint="default"/>
      </w:rPr>
    </w:lvl>
  </w:abstractNum>
  <w:abstractNum w:abstractNumId="5" w15:restartNumberingAfterBreak="0">
    <w:nsid w:val="39B40D19"/>
    <w:multiLevelType w:val="hybridMultilevel"/>
    <w:tmpl w:val="9D507BF4"/>
    <w:lvl w:ilvl="0" w:tplc="BA84E1AC">
      <w:start w:val="300"/>
      <w:numFmt w:val="bullet"/>
      <w:lvlText w:val=""/>
      <w:lvlJc w:val="left"/>
      <w:pPr>
        <w:ind w:left="720" w:hanging="360"/>
      </w:pPr>
      <w:rPr>
        <w:rFonts w:ascii="Symbol" w:hAnsi="Symbol" w:hint="default"/>
      </w:rPr>
    </w:lvl>
    <w:lvl w:ilvl="1" w:tplc="16CCEFDC">
      <w:start w:val="1"/>
      <w:numFmt w:val="bullet"/>
      <w:lvlText w:val="o"/>
      <w:lvlJc w:val="left"/>
      <w:pPr>
        <w:ind w:left="1440" w:hanging="360"/>
      </w:pPr>
      <w:rPr>
        <w:rFonts w:ascii="Courier New" w:hAnsi="Courier New" w:hint="default"/>
      </w:rPr>
    </w:lvl>
    <w:lvl w:ilvl="2" w:tplc="4A0299C2">
      <w:start w:val="1"/>
      <w:numFmt w:val="bullet"/>
      <w:lvlText w:val=""/>
      <w:lvlJc w:val="left"/>
      <w:pPr>
        <w:ind w:left="2160" w:hanging="360"/>
      </w:pPr>
      <w:rPr>
        <w:rFonts w:ascii="Wingdings" w:hAnsi="Wingdings" w:hint="default"/>
      </w:rPr>
    </w:lvl>
    <w:lvl w:ilvl="3" w:tplc="1AEAC1E8">
      <w:start w:val="1"/>
      <w:numFmt w:val="bullet"/>
      <w:lvlText w:val=""/>
      <w:lvlJc w:val="left"/>
      <w:pPr>
        <w:ind w:left="2880" w:hanging="360"/>
      </w:pPr>
      <w:rPr>
        <w:rFonts w:ascii="Symbol" w:hAnsi="Symbol" w:hint="default"/>
      </w:rPr>
    </w:lvl>
    <w:lvl w:ilvl="4" w:tplc="9DAEBB7C">
      <w:start w:val="1"/>
      <w:numFmt w:val="bullet"/>
      <w:lvlText w:val="o"/>
      <w:lvlJc w:val="left"/>
      <w:pPr>
        <w:ind w:left="3600" w:hanging="360"/>
      </w:pPr>
      <w:rPr>
        <w:rFonts w:ascii="Courier New" w:hAnsi="Courier New" w:hint="default"/>
      </w:rPr>
    </w:lvl>
    <w:lvl w:ilvl="5" w:tplc="1AFE0BA2">
      <w:start w:val="1"/>
      <w:numFmt w:val="bullet"/>
      <w:lvlText w:val=""/>
      <w:lvlJc w:val="left"/>
      <w:pPr>
        <w:ind w:left="4320" w:hanging="360"/>
      </w:pPr>
      <w:rPr>
        <w:rFonts w:ascii="Wingdings" w:hAnsi="Wingdings" w:hint="default"/>
      </w:rPr>
    </w:lvl>
    <w:lvl w:ilvl="6" w:tplc="C310B2AA">
      <w:start w:val="1"/>
      <w:numFmt w:val="bullet"/>
      <w:lvlText w:val=""/>
      <w:lvlJc w:val="left"/>
      <w:pPr>
        <w:ind w:left="5040" w:hanging="360"/>
      </w:pPr>
      <w:rPr>
        <w:rFonts w:ascii="Symbol" w:hAnsi="Symbol" w:hint="default"/>
      </w:rPr>
    </w:lvl>
    <w:lvl w:ilvl="7" w:tplc="D054C256">
      <w:start w:val="1"/>
      <w:numFmt w:val="bullet"/>
      <w:lvlText w:val="o"/>
      <w:lvlJc w:val="left"/>
      <w:pPr>
        <w:ind w:left="5760" w:hanging="360"/>
      </w:pPr>
      <w:rPr>
        <w:rFonts w:ascii="Courier New" w:hAnsi="Courier New" w:hint="default"/>
      </w:rPr>
    </w:lvl>
    <w:lvl w:ilvl="8" w:tplc="0316DD60">
      <w:start w:val="1"/>
      <w:numFmt w:val="bullet"/>
      <w:lvlText w:val=""/>
      <w:lvlJc w:val="left"/>
      <w:pPr>
        <w:ind w:left="6480" w:hanging="360"/>
      </w:pPr>
      <w:rPr>
        <w:rFonts w:ascii="Wingdings" w:hAnsi="Wingdings" w:hint="default"/>
      </w:rPr>
    </w:lvl>
  </w:abstractNum>
  <w:abstractNum w:abstractNumId="6" w15:restartNumberingAfterBreak="0">
    <w:nsid w:val="4A47FAFC"/>
    <w:multiLevelType w:val="hybridMultilevel"/>
    <w:tmpl w:val="906A9D9C"/>
    <w:lvl w:ilvl="0" w:tplc="FF785F62">
      <w:start w:val="300"/>
      <w:numFmt w:val="bullet"/>
      <w:lvlText w:val=""/>
      <w:lvlJc w:val="left"/>
      <w:pPr>
        <w:ind w:left="720" w:hanging="360"/>
      </w:pPr>
      <w:rPr>
        <w:rFonts w:ascii="Symbol" w:hAnsi="Symbol" w:hint="default"/>
      </w:rPr>
    </w:lvl>
    <w:lvl w:ilvl="1" w:tplc="ADD8DBF2">
      <w:start w:val="1"/>
      <w:numFmt w:val="bullet"/>
      <w:lvlText w:val="o"/>
      <w:lvlJc w:val="left"/>
      <w:pPr>
        <w:ind w:left="1440" w:hanging="360"/>
      </w:pPr>
      <w:rPr>
        <w:rFonts w:ascii="Courier New" w:hAnsi="Courier New" w:hint="default"/>
      </w:rPr>
    </w:lvl>
    <w:lvl w:ilvl="2" w:tplc="94BC71CE">
      <w:start w:val="1"/>
      <w:numFmt w:val="bullet"/>
      <w:lvlText w:val=""/>
      <w:lvlJc w:val="left"/>
      <w:pPr>
        <w:ind w:left="2160" w:hanging="360"/>
      </w:pPr>
      <w:rPr>
        <w:rFonts w:ascii="Wingdings" w:hAnsi="Wingdings" w:hint="default"/>
      </w:rPr>
    </w:lvl>
    <w:lvl w:ilvl="3" w:tplc="58E8446E">
      <w:start w:val="1"/>
      <w:numFmt w:val="bullet"/>
      <w:lvlText w:val=""/>
      <w:lvlJc w:val="left"/>
      <w:pPr>
        <w:ind w:left="2880" w:hanging="360"/>
      </w:pPr>
      <w:rPr>
        <w:rFonts w:ascii="Symbol" w:hAnsi="Symbol" w:hint="default"/>
      </w:rPr>
    </w:lvl>
    <w:lvl w:ilvl="4" w:tplc="7C3CAFFE">
      <w:start w:val="1"/>
      <w:numFmt w:val="bullet"/>
      <w:lvlText w:val="o"/>
      <w:lvlJc w:val="left"/>
      <w:pPr>
        <w:ind w:left="3600" w:hanging="360"/>
      </w:pPr>
      <w:rPr>
        <w:rFonts w:ascii="Courier New" w:hAnsi="Courier New" w:hint="default"/>
      </w:rPr>
    </w:lvl>
    <w:lvl w:ilvl="5" w:tplc="2D1CF302">
      <w:start w:val="1"/>
      <w:numFmt w:val="bullet"/>
      <w:lvlText w:val=""/>
      <w:lvlJc w:val="left"/>
      <w:pPr>
        <w:ind w:left="4320" w:hanging="360"/>
      </w:pPr>
      <w:rPr>
        <w:rFonts w:ascii="Wingdings" w:hAnsi="Wingdings" w:hint="default"/>
      </w:rPr>
    </w:lvl>
    <w:lvl w:ilvl="6" w:tplc="3552FB14">
      <w:start w:val="1"/>
      <w:numFmt w:val="bullet"/>
      <w:lvlText w:val=""/>
      <w:lvlJc w:val="left"/>
      <w:pPr>
        <w:ind w:left="5040" w:hanging="360"/>
      </w:pPr>
      <w:rPr>
        <w:rFonts w:ascii="Symbol" w:hAnsi="Symbol" w:hint="default"/>
      </w:rPr>
    </w:lvl>
    <w:lvl w:ilvl="7" w:tplc="C122D02A">
      <w:start w:val="1"/>
      <w:numFmt w:val="bullet"/>
      <w:lvlText w:val="o"/>
      <w:lvlJc w:val="left"/>
      <w:pPr>
        <w:ind w:left="5760" w:hanging="360"/>
      </w:pPr>
      <w:rPr>
        <w:rFonts w:ascii="Courier New" w:hAnsi="Courier New" w:hint="default"/>
      </w:rPr>
    </w:lvl>
    <w:lvl w:ilvl="8" w:tplc="84C60C92">
      <w:start w:val="1"/>
      <w:numFmt w:val="bullet"/>
      <w:lvlText w:val=""/>
      <w:lvlJc w:val="left"/>
      <w:pPr>
        <w:ind w:left="6480" w:hanging="360"/>
      </w:pPr>
      <w:rPr>
        <w:rFonts w:ascii="Wingdings" w:hAnsi="Wingdings" w:hint="default"/>
      </w:rPr>
    </w:lvl>
  </w:abstractNum>
  <w:abstractNum w:abstractNumId="7" w15:restartNumberingAfterBreak="0">
    <w:nsid w:val="6FE37CF9"/>
    <w:multiLevelType w:val="hybridMultilevel"/>
    <w:tmpl w:val="202EE672"/>
    <w:lvl w:ilvl="0" w:tplc="5680D1F6">
      <w:start w:val="300"/>
      <w:numFmt w:val="bullet"/>
      <w:lvlText w:val=""/>
      <w:lvlJc w:val="left"/>
      <w:pPr>
        <w:ind w:left="720" w:hanging="360"/>
      </w:pPr>
      <w:rPr>
        <w:rFonts w:ascii="Symbol" w:hAnsi="Symbol" w:hint="default"/>
      </w:rPr>
    </w:lvl>
    <w:lvl w:ilvl="1" w:tplc="5C86E19C">
      <w:start w:val="1"/>
      <w:numFmt w:val="bullet"/>
      <w:lvlText w:val="o"/>
      <w:lvlJc w:val="left"/>
      <w:pPr>
        <w:ind w:left="1440" w:hanging="360"/>
      </w:pPr>
      <w:rPr>
        <w:rFonts w:ascii="Courier New" w:hAnsi="Courier New" w:hint="default"/>
      </w:rPr>
    </w:lvl>
    <w:lvl w:ilvl="2" w:tplc="E3583B30">
      <w:start w:val="1"/>
      <w:numFmt w:val="bullet"/>
      <w:lvlText w:val=""/>
      <w:lvlJc w:val="left"/>
      <w:pPr>
        <w:ind w:left="2160" w:hanging="360"/>
      </w:pPr>
      <w:rPr>
        <w:rFonts w:ascii="Wingdings" w:hAnsi="Wingdings" w:hint="default"/>
      </w:rPr>
    </w:lvl>
    <w:lvl w:ilvl="3" w:tplc="EA126602">
      <w:start w:val="1"/>
      <w:numFmt w:val="bullet"/>
      <w:lvlText w:val=""/>
      <w:lvlJc w:val="left"/>
      <w:pPr>
        <w:ind w:left="2880" w:hanging="360"/>
      </w:pPr>
      <w:rPr>
        <w:rFonts w:ascii="Symbol" w:hAnsi="Symbol" w:hint="default"/>
      </w:rPr>
    </w:lvl>
    <w:lvl w:ilvl="4" w:tplc="D1FA1332">
      <w:start w:val="1"/>
      <w:numFmt w:val="bullet"/>
      <w:lvlText w:val="o"/>
      <w:lvlJc w:val="left"/>
      <w:pPr>
        <w:ind w:left="3600" w:hanging="360"/>
      </w:pPr>
      <w:rPr>
        <w:rFonts w:ascii="Courier New" w:hAnsi="Courier New" w:hint="default"/>
      </w:rPr>
    </w:lvl>
    <w:lvl w:ilvl="5" w:tplc="B3069C56">
      <w:start w:val="1"/>
      <w:numFmt w:val="bullet"/>
      <w:lvlText w:val=""/>
      <w:lvlJc w:val="left"/>
      <w:pPr>
        <w:ind w:left="4320" w:hanging="360"/>
      </w:pPr>
      <w:rPr>
        <w:rFonts w:ascii="Wingdings" w:hAnsi="Wingdings" w:hint="default"/>
      </w:rPr>
    </w:lvl>
    <w:lvl w:ilvl="6" w:tplc="2FD0B1AC">
      <w:start w:val="1"/>
      <w:numFmt w:val="bullet"/>
      <w:lvlText w:val=""/>
      <w:lvlJc w:val="left"/>
      <w:pPr>
        <w:ind w:left="5040" w:hanging="360"/>
      </w:pPr>
      <w:rPr>
        <w:rFonts w:ascii="Symbol" w:hAnsi="Symbol" w:hint="default"/>
      </w:rPr>
    </w:lvl>
    <w:lvl w:ilvl="7" w:tplc="B328B3BA">
      <w:start w:val="1"/>
      <w:numFmt w:val="bullet"/>
      <w:lvlText w:val="o"/>
      <w:lvlJc w:val="left"/>
      <w:pPr>
        <w:ind w:left="5760" w:hanging="360"/>
      </w:pPr>
      <w:rPr>
        <w:rFonts w:ascii="Courier New" w:hAnsi="Courier New" w:hint="default"/>
      </w:rPr>
    </w:lvl>
    <w:lvl w:ilvl="8" w:tplc="7F5EAA22">
      <w:start w:val="1"/>
      <w:numFmt w:val="bullet"/>
      <w:lvlText w:val=""/>
      <w:lvlJc w:val="left"/>
      <w:pPr>
        <w:ind w:left="6480" w:hanging="360"/>
      </w:pPr>
      <w:rPr>
        <w:rFonts w:ascii="Wingdings" w:hAnsi="Wingdings" w:hint="default"/>
      </w:rPr>
    </w:lvl>
  </w:abstractNum>
  <w:abstractNum w:abstractNumId="8" w15:restartNumberingAfterBreak="0">
    <w:nsid w:val="70A52FCF"/>
    <w:multiLevelType w:val="hybridMultilevel"/>
    <w:tmpl w:val="EED28424"/>
    <w:lvl w:ilvl="0" w:tplc="D92A9B6A">
      <w:start w:val="300"/>
      <w:numFmt w:val="bullet"/>
      <w:lvlText w:val=""/>
      <w:lvlJc w:val="left"/>
      <w:pPr>
        <w:ind w:left="720" w:hanging="360"/>
      </w:pPr>
      <w:rPr>
        <w:rFonts w:ascii="Symbol" w:hAnsi="Symbol" w:hint="default"/>
      </w:rPr>
    </w:lvl>
    <w:lvl w:ilvl="1" w:tplc="BE94D9C6">
      <w:start w:val="1"/>
      <w:numFmt w:val="bullet"/>
      <w:lvlText w:val="o"/>
      <w:lvlJc w:val="left"/>
      <w:pPr>
        <w:ind w:left="1440" w:hanging="360"/>
      </w:pPr>
      <w:rPr>
        <w:rFonts w:ascii="Courier New" w:hAnsi="Courier New" w:hint="default"/>
      </w:rPr>
    </w:lvl>
    <w:lvl w:ilvl="2" w:tplc="1BF4D3EC">
      <w:start w:val="1"/>
      <w:numFmt w:val="bullet"/>
      <w:lvlText w:val=""/>
      <w:lvlJc w:val="left"/>
      <w:pPr>
        <w:ind w:left="2160" w:hanging="360"/>
      </w:pPr>
      <w:rPr>
        <w:rFonts w:ascii="Wingdings" w:hAnsi="Wingdings" w:hint="default"/>
      </w:rPr>
    </w:lvl>
    <w:lvl w:ilvl="3" w:tplc="B2445BF2">
      <w:start w:val="1"/>
      <w:numFmt w:val="bullet"/>
      <w:lvlText w:val=""/>
      <w:lvlJc w:val="left"/>
      <w:pPr>
        <w:ind w:left="2880" w:hanging="360"/>
      </w:pPr>
      <w:rPr>
        <w:rFonts w:ascii="Symbol" w:hAnsi="Symbol" w:hint="default"/>
      </w:rPr>
    </w:lvl>
    <w:lvl w:ilvl="4" w:tplc="AFEA2FA2">
      <w:start w:val="1"/>
      <w:numFmt w:val="bullet"/>
      <w:lvlText w:val="o"/>
      <w:lvlJc w:val="left"/>
      <w:pPr>
        <w:ind w:left="3600" w:hanging="360"/>
      </w:pPr>
      <w:rPr>
        <w:rFonts w:ascii="Courier New" w:hAnsi="Courier New" w:hint="default"/>
      </w:rPr>
    </w:lvl>
    <w:lvl w:ilvl="5" w:tplc="BCB272B4">
      <w:start w:val="1"/>
      <w:numFmt w:val="bullet"/>
      <w:lvlText w:val=""/>
      <w:lvlJc w:val="left"/>
      <w:pPr>
        <w:ind w:left="4320" w:hanging="360"/>
      </w:pPr>
      <w:rPr>
        <w:rFonts w:ascii="Wingdings" w:hAnsi="Wingdings" w:hint="default"/>
      </w:rPr>
    </w:lvl>
    <w:lvl w:ilvl="6" w:tplc="CDFCF344">
      <w:start w:val="1"/>
      <w:numFmt w:val="bullet"/>
      <w:lvlText w:val=""/>
      <w:lvlJc w:val="left"/>
      <w:pPr>
        <w:ind w:left="5040" w:hanging="360"/>
      </w:pPr>
      <w:rPr>
        <w:rFonts w:ascii="Symbol" w:hAnsi="Symbol" w:hint="default"/>
      </w:rPr>
    </w:lvl>
    <w:lvl w:ilvl="7" w:tplc="3E2ECB52">
      <w:start w:val="1"/>
      <w:numFmt w:val="bullet"/>
      <w:lvlText w:val="o"/>
      <w:lvlJc w:val="left"/>
      <w:pPr>
        <w:ind w:left="5760" w:hanging="360"/>
      </w:pPr>
      <w:rPr>
        <w:rFonts w:ascii="Courier New" w:hAnsi="Courier New" w:hint="default"/>
      </w:rPr>
    </w:lvl>
    <w:lvl w:ilvl="8" w:tplc="9632A5F8">
      <w:start w:val="1"/>
      <w:numFmt w:val="bullet"/>
      <w:lvlText w:val=""/>
      <w:lvlJc w:val="left"/>
      <w:pPr>
        <w:ind w:left="6480" w:hanging="360"/>
      </w:pPr>
      <w:rPr>
        <w:rFonts w:ascii="Wingdings" w:hAnsi="Wingdings" w:hint="default"/>
      </w:rPr>
    </w:lvl>
  </w:abstractNum>
  <w:abstractNum w:abstractNumId="9" w15:restartNumberingAfterBreak="0">
    <w:nsid w:val="73394A81"/>
    <w:multiLevelType w:val="hybridMultilevel"/>
    <w:tmpl w:val="5C4425F2"/>
    <w:lvl w:ilvl="0" w:tplc="33D009E4">
      <w:start w:val="1"/>
      <w:numFmt w:val="bullet"/>
      <w:lvlText w:val=""/>
      <w:lvlJc w:val="left"/>
      <w:pPr>
        <w:ind w:left="720" w:hanging="360"/>
      </w:pPr>
      <w:rPr>
        <w:rFonts w:ascii="Symbol" w:hAnsi="Symbol" w:hint="default"/>
      </w:rPr>
    </w:lvl>
    <w:lvl w:ilvl="1" w:tplc="B2AAA04C">
      <w:start w:val="1"/>
      <w:numFmt w:val="bullet"/>
      <w:lvlText w:val="o"/>
      <w:lvlJc w:val="left"/>
      <w:pPr>
        <w:ind w:left="1440" w:hanging="360"/>
      </w:pPr>
      <w:rPr>
        <w:rFonts w:ascii="Courier New" w:hAnsi="Courier New" w:hint="default"/>
      </w:rPr>
    </w:lvl>
    <w:lvl w:ilvl="2" w:tplc="2F286618">
      <w:start w:val="1"/>
      <w:numFmt w:val="bullet"/>
      <w:lvlText w:val=""/>
      <w:lvlJc w:val="left"/>
      <w:pPr>
        <w:ind w:left="2160" w:hanging="360"/>
      </w:pPr>
      <w:rPr>
        <w:rFonts w:ascii="Wingdings" w:hAnsi="Wingdings" w:hint="default"/>
      </w:rPr>
    </w:lvl>
    <w:lvl w:ilvl="3" w:tplc="0FD6E5C2">
      <w:start w:val="1"/>
      <w:numFmt w:val="bullet"/>
      <w:lvlText w:val=""/>
      <w:lvlJc w:val="left"/>
      <w:pPr>
        <w:ind w:left="2880" w:hanging="360"/>
      </w:pPr>
      <w:rPr>
        <w:rFonts w:ascii="Symbol" w:hAnsi="Symbol" w:hint="default"/>
      </w:rPr>
    </w:lvl>
    <w:lvl w:ilvl="4" w:tplc="DB3C116E">
      <w:start w:val="1"/>
      <w:numFmt w:val="bullet"/>
      <w:lvlText w:val="o"/>
      <w:lvlJc w:val="left"/>
      <w:pPr>
        <w:ind w:left="3600" w:hanging="360"/>
      </w:pPr>
      <w:rPr>
        <w:rFonts w:ascii="Courier New" w:hAnsi="Courier New" w:hint="default"/>
      </w:rPr>
    </w:lvl>
    <w:lvl w:ilvl="5" w:tplc="2E1A2840">
      <w:start w:val="1"/>
      <w:numFmt w:val="bullet"/>
      <w:lvlText w:val=""/>
      <w:lvlJc w:val="left"/>
      <w:pPr>
        <w:ind w:left="4320" w:hanging="360"/>
      </w:pPr>
      <w:rPr>
        <w:rFonts w:ascii="Wingdings" w:hAnsi="Wingdings" w:hint="default"/>
      </w:rPr>
    </w:lvl>
    <w:lvl w:ilvl="6" w:tplc="69E4E06E">
      <w:start w:val="1"/>
      <w:numFmt w:val="bullet"/>
      <w:lvlText w:val=""/>
      <w:lvlJc w:val="left"/>
      <w:pPr>
        <w:ind w:left="5040" w:hanging="360"/>
      </w:pPr>
      <w:rPr>
        <w:rFonts w:ascii="Symbol" w:hAnsi="Symbol" w:hint="default"/>
      </w:rPr>
    </w:lvl>
    <w:lvl w:ilvl="7" w:tplc="6CFEA9B2">
      <w:start w:val="1"/>
      <w:numFmt w:val="bullet"/>
      <w:lvlText w:val="o"/>
      <w:lvlJc w:val="left"/>
      <w:pPr>
        <w:ind w:left="5760" w:hanging="360"/>
      </w:pPr>
      <w:rPr>
        <w:rFonts w:ascii="Courier New" w:hAnsi="Courier New" w:hint="default"/>
      </w:rPr>
    </w:lvl>
    <w:lvl w:ilvl="8" w:tplc="8A7054D8">
      <w:start w:val="1"/>
      <w:numFmt w:val="bullet"/>
      <w:lvlText w:val=""/>
      <w:lvlJc w:val="left"/>
      <w:pPr>
        <w:ind w:left="6480" w:hanging="360"/>
      </w:pPr>
      <w:rPr>
        <w:rFonts w:ascii="Wingdings" w:hAnsi="Wingdings" w:hint="default"/>
      </w:rPr>
    </w:lvl>
  </w:abstractNum>
  <w:abstractNum w:abstractNumId="10" w15:restartNumberingAfterBreak="0">
    <w:nsid w:val="74A57925"/>
    <w:multiLevelType w:val="hybridMultilevel"/>
    <w:tmpl w:val="645EC6F2"/>
    <w:lvl w:ilvl="0" w:tplc="E774DACA">
      <w:start w:val="300"/>
      <w:numFmt w:val="bullet"/>
      <w:lvlText w:val=""/>
      <w:lvlJc w:val="left"/>
      <w:pPr>
        <w:ind w:left="720" w:hanging="360"/>
      </w:pPr>
      <w:rPr>
        <w:rFonts w:ascii="Symbol" w:hAnsi="Symbol" w:hint="default"/>
      </w:rPr>
    </w:lvl>
    <w:lvl w:ilvl="1" w:tplc="008E902A">
      <w:start w:val="1"/>
      <w:numFmt w:val="bullet"/>
      <w:lvlText w:val="o"/>
      <w:lvlJc w:val="left"/>
      <w:pPr>
        <w:ind w:left="1440" w:hanging="360"/>
      </w:pPr>
      <w:rPr>
        <w:rFonts w:ascii="Courier New" w:hAnsi="Courier New" w:hint="default"/>
      </w:rPr>
    </w:lvl>
    <w:lvl w:ilvl="2" w:tplc="2C9825EE">
      <w:start w:val="1"/>
      <w:numFmt w:val="bullet"/>
      <w:lvlText w:val=""/>
      <w:lvlJc w:val="left"/>
      <w:pPr>
        <w:ind w:left="2160" w:hanging="360"/>
      </w:pPr>
      <w:rPr>
        <w:rFonts w:ascii="Wingdings" w:hAnsi="Wingdings" w:hint="default"/>
      </w:rPr>
    </w:lvl>
    <w:lvl w:ilvl="3" w:tplc="A7445EA4">
      <w:start w:val="1"/>
      <w:numFmt w:val="bullet"/>
      <w:lvlText w:val=""/>
      <w:lvlJc w:val="left"/>
      <w:pPr>
        <w:ind w:left="2880" w:hanging="360"/>
      </w:pPr>
      <w:rPr>
        <w:rFonts w:ascii="Symbol" w:hAnsi="Symbol" w:hint="default"/>
      </w:rPr>
    </w:lvl>
    <w:lvl w:ilvl="4" w:tplc="435A5BA0">
      <w:start w:val="1"/>
      <w:numFmt w:val="bullet"/>
      <w:lvlText w:val="o"/>
      <w:lvlJc w:val="left"/>
      <w:pPr>
        <w:ind w:left="3600" w:hanging="360"/>
      </w:pPr>
      <w:rPr>
        <w:rFonts w:ascii="Courier New" w:hAnsi="Courier New" w:hint="default"/>
      </w:rPr>
    </w:lvl>
    <w:lvl w:ilvl="5" w:tplc="649AE6B2">
      <w:start w:val="1"/>
      <w:numFmt w:val="bullet"/>
      <w:lvlText w:val=""/>
      <w:lvlJc w:val="left"/>
      <w:pPr>
        <w:ind w:left="4320" w:hanging="360"/>
      </w:pPr>
      <w:rPr>
        <w:rFonts w:ascii="Wingdings" w:hAnsi="Wingdings" w:hint="default"/>
      </w:rPr>
    </w:lvl>
    <w:lvl w:ilvl="6" w:tplc="F28EE73C">
      <w:start w:val="1"/>
      <w:numFmt w:val="bullet"/>
      <w:lvlText w:val=""/>
      <w:lvlJc w:val="left"/>
      <w:pPr>
        <w:ind w:left="5040" w:hanging="360"/>
      </w:pPr>
      <w:rPr>
        <w:rFonts w:ascii="Symbol" w:hAnsi="Symbol" w:hint="default"/>
      </w:rPr>
    </w:lvl>
    <w:lvl w:ilvl="7" w:tplc="8AFC6EAA">
      <w:start w:val="1"/>
      <w:numFmt w:val="bullet"/>
      <w:lvlText w:val="o"/>
      <w:lvlJc w:val="left"/>
      <w:pPr>
        <w:ind w:left="5760" w:hanging="360"/>
      </w:pPr>
      <w:rPr>
        <w:rFonts w:ascii="Courier New" w:hAnsi="Courier New" w:hint="default"/>
      </w:rPr>
    </w:lvl>
    <w:lvl w:ilvl="8" w:tplc="D3EA6CBA">
      <w:start w:val="1"/>
      <w:numFmt w:val="bullet"/>
      <w:lvlText w:val=""/>
      <w:lvlJc w:val="left"/>
      <w:pPr>
        <w:ind w:left="6480" w:hanging="360"/>
      </w:pPr>
      <w:rPr>
        <w:rFonts w:ascii="Wingdings" w:hAnsi="Wingdings" w:hint="default"/>
      </w:rPr>
    </w:lvl>
  </w:abstractNum>
  <w:abstractNum w:abstractNumId="11" w15:restartNumberingAfterBreak="0">
    <w:nsid w:val="7C162322"/>
    <w:multiLevelType w:val="hybridMultilevel"/>
    <w:tmpl w:val="17FED114"/>
    <w:lvl w:ilvl="0" w:tplc="73CA7A64">
      <w:start w:val="1"/>
      <w:numFmt w:val="bullet"/>
      <w:lvlText w:val=""/>
      <w:lvlJc w:val="left"/>
      <w:pPr>
        <w:ind w:left="720" w:hanging="360"/>
      </w:pPr>
      <w:rPr>
        <w:rFonts w:ascii="Symbol" w:hAnsi="Symbol" w:hint="default"/>
      </w:rPr>
    </w:lvl>
    <w:lvl w:ilvl="1" w:tplc="D3980306">
      <w:start w:val="1"/>
      <w:numFmt w:val="bullet"/>
      <w:lvlText w:val="o"/>
      <w:lvlJc w:val="left"/>
      <w:pPr>
        <w:ind w:left="1440" w:hanging="360"/>
      </w:pPr>
      <w:rPr>
        <w:rFonts w:ascii="Courier New" w:hAnsi="Courier New" w:hint="default"/>
      </w:rPr>
    </w:lvl>
    <w:lvl w:ilvl="2" w:tplc="6AA84340">
      <w:start w:val="1"/>
      <w:numFmt w:val="bullet"/>
      <w:lvlText w:val=""/>
      <w:lvlJc w:val="left"/>
      <w:pPr>
        <w:ind w:left="2160" w:hanging="360"/>
      </w:pPr>
      <w:rPr>
        <w:rFonts w:ascii="Wingdings" w:hAnsi="Wingdings" w:hint="default"/>
      </w:rPr>
    </w:lvl>
    <w:lvl w:ilvl="3" w:tplc="7BDE632A">
      <w:start w:val="1"/>
      <w:numFmt w:val="bullet"/>
      <w:lvlText w:val=""/>
      <w:lvlJc w:val="left"/>
      <w:pPr>
        <w:ind w:left="2880" w:hanging="360"/>
      </w:pPr>
      <w:rPr>
        <w:rFonts w:ascii="Symbol" w:hAnsi="Symbol" w:hint="default"/>
      </w:rPr>
    </w:lvl>
    <w:lvl w:ilvl="4" w:tplc="DAE045C4">
      <w:start w:val="1"/>
      <w:numFmt w:val="bullet"/>
      <w:lvlText w:val="o"/>
      <w:lvlJc w:val="left"/>
      <w:pPr>
        <w:ind w:left="3600" w:hanging="360"/>
      </w:pPr>
      <w:rPr>
        <w:rFonts w:ascii="Courier New" w:hAnsi="Courier New" w:hint="default"/>
      </w:rPr>
    </w:lvl>
    <w:lvl w:ilvl="5" w:tplc="CA6AC3FC">
      <w:start w:val="1"/>
      <w:numFmt w:val="bullet"/>
      <w:lvlText w:val=""/>
      <w:lvlJc w:val="left"/>
      <w:pPr>
        <w:ind w:left="4320" w:hanging="360"/>
      </w:pPr>
      <w:rPr>
        <w:rFonts w:ascii="Wingdings" w:hAnsi="Wingdings" w:hint="default"/>
      </w:rPr>
    </w:lvl>
    <w:lvl w:ilvl="6" w:tplc="3CF6F2E4">
      <w:start w:val="1"/>
      <w:numFmt w:val="bullet"/>
      <w:lvlText w:val=""/>
      <w:lvlJc w:val="left"/>
      <w:pPr>
        <w:ind w:left="5040" w:hanging="360"/>
      </w:pPr>
      <w:rPr>
        <w:rFonts w:ascii="Symbol" w:hAnsi="Symbol" w:hint="default"/>
      </w:rPr>
    </w:lvl>
    <w:lvl w:ilvl="7" w:tplc="CF660CF4">
      <w:start w:val="1"/>
      <w:numFmt w:val="bullet"/>
      <w:lvlText w:val="o"/>
      <w:lvlJc w:val="left"/>
      <w:pPr>
        <w:ind w:left="5760" w:hanging="360"/>
      </w:pPr>
      <w:rPr>
        <w:rFonts w:ascii="Courier New" w:hAnsi="Courier New" w:hint="default"/>
      </w:rPr>
    </w:lvl>
    <w:lvl w:ilvl="8" w:tplc="29F4F350">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3"/>
  </w:num>
  <w:num w:numId="5">
    <w:abstractNumId w:val="1"/>
  </w:num>
  <w:num w:numId="6">
    <w:abstractNumId w:val="10"/>
  </w:num>
  <w:num w:numId="7">
    <w:abstractNumId w:val="8"/>
  </w:num>
  <w:num w:numId="8">
    <w:abstractNumId w:val="0"/>
  </w:num>
  <w:num w:numId="9">
    <w:abstractNumId w:val="7"/>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5EE5BC"/>
    <w:rsid w:val="000054A7"/>
    <w:rsid w:val="00016E05"/>
    <w:rsid w:val="00027D86"/>
    <w:rsid w:val="00072859"/>
    <w:rsid w:val="000B05E2"/>
    <w:rsid w:val="000C1E45"/>
    <w:rsid w:val="000C6FAF"/>
    <w:rsid w:val="00116D45"/>
    <w:rsid w:val="00174C5C"/>
    <w:rsid w:val="001E46A4"/>
    <w:rsid w:val="00204102"/>
    <w:rsid w:val="00254796"/>
    <w:rsid w:val="00273B03"/>
    <w:rsid w:val="002767FD"/>
    <w:rsid w:val="002C437B"/>
    <w:rsid w:val="002E0D5F"/>
    <w:rsid w:val="002F7AF1"/>
    <w:rsid w:val="003456AB"/>
    <w:rsid w:val="00384195"/>
    <w:rsid w:val="003C00E5"/>
    <w:rsid w:val="00446EF4"/>
    <w:rsid w:val="00462F49"/>
    <w:rsid w:val="004715C4"/>
    <w:rsid w:val="0047741D"/>
    <w:rsid w:val="004C09E0"/>
    <w:rsid w:val="004C536D"/>
    <w:rsid w:val="004E2236"/>
    <w:rsid w:val="005000D7"/>
    <w:rsid w:val="005C69D3"/>
    <w:rsid w:val="005E48F4"/>
    <w:rsid w:val="006050A6"/>
    <w:rsid w:val="0062163C"/>
    <w:rsid w:val="00675D2A"/>
    <w:rsid w:val="0068757E"/>
    <w:rsid w:val="006A0231"/>
    <w:rsid w:val="006A0855"/>
    <w:rsid w:val="006B679B"/>
    <w:rsid w:val="006D2892"/>
    <w:rsid w:val="006D3811"/>
    <w:rsid w:val="006F3BB5"/>
    <w:rsid w:val="00711C59"/>
    <w:rsid w:val="007231F6"/>
    <w:rsid w:val="00755389"/>
    <w:rsid w:val="0076132F"/>
    <w:rsid w:val="00774FC4"/>
    <w:rsid w:val="00784323"/>
    <w:rsid w:val="007B6BD8"/>
    <w:rsid w:val="00867655"/>
    <w:rsid w:val="00877C7A"/>
    <w:rsid w:val="008A4835"/>
    <w:rsid w:val="00916E91"/>
    <w:rsid w:val="00941FC4"/>
    <w:rsid w:val="00947C16"/>
    <w:rsid w:val="00972609"/>
    <w:rsid w:val="009A53E8"/>
    <w:rsid w:val="00A2257E"/>
    <w:rsid w:val="00A35B89"/>
    <w:rsid w:val="00A501C9"/>
    <w:rsid w:val="00AA72D2"/>
    <w:rsid w:val="00AC68A2"/>
    <w:rsid w:val="00AD795C"/>
    <w:rsid w:val="00AE0257"/>
    <w:rsid w:val="00AE295D"/>
    <w:rsid w:val="00B63D68"/>
    <w:rsid w:val="00BB1D4E"/>
    <w:rsid w:val="00BB7DCE"/>
    <w:rsid w:val="00BC3D58"/>
    <w:rsid w:val="00C20F24"/>
    <w:rsid w:val="00C213F5"/>
    <w:rsid w:val="00C34573"/>
    <w:rsid w:val="00C716BD"/>
    <w:rsid w:val="00C757A3"/>
    <w:rsid w:val="00C82198"/>
    <w:rsid w:val="00CA3E08"/>
    <w:rsid w:val="00CC15BA"/>
    <w:rsid w:val="00CD5BFF"/>
    <w:rsid w:val="00D40294"/>
    <w:rsid w:val="00D52CD4"/>
    <w:rsid w:val="00D6212E"/>
    <w:rsid w:val="00D86152"/>
    <w:rsid w:val="00D9420E"/>
    <w:rsid w:val="00DD3B76"/>
    <w:rsid w:val="00DE327C"/>
    <w:rsid w:val="00E35898"/>
    <w:rsid w:val="00E57EAE"/>
    <w:rsid w:val="00E8115E"/>
    <w:rsid w:val="00E876F8"/>
    <w:rsid w:val="00EB78E0"/>
    <w:rsid w:val="00EC15C9"/>
    <w:rsid w:val="00EC55EE"/>
    <w:rsid w:val="00F00156"/>
    <w:rsid w:val="00F32D89"/>
    <w:rsid w:val="00F377D5"/>
    <w:rsid w:val="00F577D1"/>
    <w:rsid w:val="00F7241A"/>
    <w:rsid w:val="00F84BDC"/>
    <w:rsid w:val="00FA67C0"/>
    <w:rsid w:val="00FC37A9"/>
    <w:rsid w:val="10E610E1"/>
    <w:rsid w:val="1981CEAC"/>
    <w:rsid w:val="20FA91EA"/>
    <w:rsid w:val="2EFBFDBC"/>
    <w:rsid w:val="34BDD742"/>
    <w:rsid w:val="368D55B6"/>
    <w:rsid w:val="3C91EB85"/>
    <w:rsid w:val="455EE5BC"/>
    <w:rsid w:val="4A6422DF"/>
    <w:rsid w:val="4D802282"/>
    <w:rsid w:val="5139BE30"/>
    <w:rsid w:val="64C7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22DF"/>
  <w15:chartTrackingRefBased/>
  <w15:docId w15:val="{61DE4A86-B5D6-48A1-A315-2DD53BF5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6A4"/>
    <w:rPr>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B63D68"/>
    <w:pPr>
      <w:tabs>
        <w:tab w:val="center" w:pos="4680"/>
        <w:tab w:val="right" w:pos="9360"/>
      </w:tabs>
      <w:spacing w:after="0" w:line="240" w:lineRule="auto"/>
    </w:pPr>
  </w:style>
  <w:style w:type="character" w:customStyle="1" w:styleId="En-tteCar">
    <w:name w:val="En-tête Car"/>
    <w:basedOn w:val="Policepardfaut"/>
    <w:link w:val="En-tte"/>
    <w:uiPriority w:val="99"/>
    <w:rsid w:val="00B63D68"/>
  </w:style>
  <w:style w:type="paragraph" w:styleId="Pieddepage">
    <w:name w:val="footer"/>
    <w:basedOn w:val="Normal"/>
    <w:link w:val="PieddepageCar"/>
    <w:uiPriority w:val="99"/>
    <w:unhideWhenUsed/>
    <w:rsid w:val="00B63D6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63D68"/>
  </w:style>
  <w:style w:type="paragraph" w:styleId="Notedebasdepage">
    <w:name w:val="footnote text"/>
    <w:basedOn w:val="Normal"/>
    <w:link w:val="NotedebasdepageCar"/>
    <w:uiPriority w:val="99"/>
    <w:semiHidden/>
    <w:unhideWhenUsed/>
    <w:rsid w:val="00B63D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63D68"/>
    <w:rPr>
      <w:sz w:val="20"/>
      <w:szCs w:val="20"/>
    </w:rPr>
  </w:style>
  <w:style w:type="character" w:styleId="Appelnotedebasdep">
    <w:name w:val="footnote reference"/>
    <w:basedOn w:val="Policepardfaut"/>
    <w:uiPriority w:val="99"/>
    <w:semiHidden/>
    <w:unhideWhenUsed/>
    <w:rsid w:val="00B63D68"/>
    <w:rPr>
      <w:vertAlign w:val="superscript"/>
    </w:rPr>
  </w:style>
  <w:style w:type="paragraph" w:styleId="NormalWeb">
    <w:name w:val="Normal (Web)"/>
    <w:basedOn w:val="Normal"/>
    <w:uiPriority w:val="99"/>
    <w:semiHidden/>
    <w:unhideWhenUsed/>
    <w:rsid w:val="00446EF4"/>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Mentionnonrsolue">
    <w:name w:val="Unresolved Mention"/>
    <w:basedOn w:val="Policepardfaut"/>
    <w:uiPriority w:val="99"/>
    <w:semiHidden/>
    <w:unhideWhenUsed/>
    <w:rsid w:val="00AE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recherche.qc.ca/blogue/sante/mirage-gratuite-services-prives/" TargetMode="External"/><Relationship Id="rId13" Type="http://schemas.openxmlformats.org/officeDocument/2006/relationships/hyperlink" Target="https://www.facebook.com/RTRGFQ/posts/pfbid02omMUBRhTdr7szFxuq1nnxwUoPghund3vz8MCRVRLUbhdUV3FaTqZxCZJ9LDrwkNol" TargetMode="External"/><Relationship Id="rId18" Type="http://schemas.openxmlformats.org/officeDocument/2006/relationships/hyperlink" Target="https://fsss.qc.ca/download/vpp/2023-06-006_tract_gti3s_pl15-8-5x5-5.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apresse.ca/actualites/sante/2023-08-20/la-reforme-dube-expliquee.php" TargetMode="External"/><Relationship Id="rId7" Type="http://schemas.openxmlformats.org/officeDocument/2006/relationships/endnotes" Target="endnotes.xml"/><Relationship Id="rId12" Type="http://schemas.openxmlformats.org/officeDocument/2006/relationships/hyperlink" Target="https://cssante.com/2023/04/20/vignettes-stoppons-la-machine/" TargetMode="External"/><Relationship Id="rId17" Type="http://schemas.openxmlformats.org/officeDocument/2006/relationships/hyperlink" Target="https://fsss.qc.ca/pl-15-les-syndicats-de-la-sante-denoncent-un-projet-centralisateur-et-favorable-au-secteur-prive/" TargetMode="External"/><Relationship Id="rId25" Type="http://schemas.openxmlformats.org/officeDocument/2006/relationships/footer" Target="footer1.xml"/><Relationship Id="rId33"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https://liguedesdroits.ca/le-droit-a-la-sante-nous-echappe/?fbclid=IwAR1oB9UFKTyF9Xww_Y0drunS3CPXhjh530FvoqqXd_mCdzMvtfKqwR8u1BA" TargetMode="External"/><Relationship Id="rId20" Type="http://schemas.openxmlformats.org/officeDocument/2006/relationships/hyperlink" Target="https://iris-recherche.qc.ca/publications/la-progression-du-secteur-prive-en-sante-au-queb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ocm.org/analyse/outil-deducation-populaire-sur-la-reforme-de-la-sante-projet-de-loi-no-15/" TargetMode="External"/><Relationship Id="rId24" Type="http://schemas.openxmlformats.org/officeDocument/2006/relationships/hyperlink" Target="https://www.lapresse.ca/debats/opinions/2023-08-15/reforme-du-systeme-de-sante/le-prive-partenaire-ou-competiteur.php" TargetMode="External"/><Relationship Id="rId5" Type="http://schemas.openxmlformats.org/officeDocument/2006/relationships/webSettings" Target="webSettings.xml"/><Relationship Id="rId15" Type="http://schemas.openxmlformats.org/officeDocument/2006/relationships/hyperlink" Target="https://www.lapresse.ca/dialogue/opinions/2023-09-27/reforme-en-sante/non-a-la-mise-sous-tutelle-medicale-de-la-pratique-sage-femme.php?fbclid=IwAR2G22Ll0Js7DfsIOJ_sbk2TMQtkpFlgWU5s1wXj654-3EKiCLZBnUNsV0U" TargetMode="External"/><Relationship Id="rId23" Type="http://schemas.openxmlformats.org/officeDocument/2006/relationships/hyperlink" Target="https://www.lapresse.ca/debats/opinions/2023-08-14/reforme-du-systeme-de-sante/un-debat-sur-les-fondements-s-impose.php?sharing=tru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iris-recherche.qc.ca/blogue/sante/mirage-gratuite-services-prives/" TargetMode="External"/><Relationship Id="rId4" Type="http://schemas.openxmlformats.org/officeDocument/2006/relationships/settings" Target="settings.xml"/><Relationship Id="rId9" Type="http://schemas.openxmlformats.org/officeDocument/2006/relationships/hyperlink" Target="https://iris-recherche.qc.ca/blogue/sante/mirage-gratuite-services-prives/" TargetMode="External"/><Relationship Id="rId14" Type="http://schemas.openxmlformats.org/officeDocument/2006/relationships/hyperlink" Target="https://www.facebook.com/story.php?story_fbid=623754499949870&amp;id=100069459754294&amp;mibextid=Nif5oz&amp;paipv=0&amp;eav=AfY916X2RnwIBTW3YkxAgnF-0R0dAJAWhRpw_3sVAja0XYHbCPVTXi-_ryrSC3jYZv0&amp;_rdr" TargetMode="External"/><Relationship Id="rId22" Type="http://schemas.openxmlformats.org/officeDocument/2006/relationships/hyperlink" Target="https://www.journaldemontreal.com/2023/08/30/un-reseau-de-sante-de-plus-en-plus-accroc-au-priv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afsss.org/" TargetMode="External"/><Relationship Id="rId2" Type="http://schemas.openxmlformats.org/officeDocument/2006/relationships/hyperlink" Target="mailto:reseau@rafsss.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1AC9-354B-4C0C-BA63-45229A8D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2273</Words>
  <Characters>12506</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Emploi au RAFSSS</dc:creator>
  <cp:keywords/>
  <dc:description/>
  <cp:lastModifiedBy>dlombardi</cp:lastModifiedBy>
  <cp:revision>3</cp:revision>
  <cp:lastPrinted>2023-10-02T19:19:00Z</cp:lastPrinted>
  <dcterms:created xsi:type="dcterms:W3CDTF">2023-10-23T12:28:00Z</dcterms:created>
  <dcterms:modified xsi:type="dcterms:W3CDTF">2023-10-23T12:36:00Z</dcterms:modified>
</cp:coreProperties>
</file>